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A1AB3" w14:textId="11FF549F" w:rsidR="00D015D0" w:rsidRPr="00A71C9C" w:rsidRDefault="00D015D0" w:rsidP="00D015D0">
      <w:pPr>
        <w:pStyle w:val="aff"/>
        <w:rPr>
          <w:rFonts w:ascii="Arial" w:hAnsi="Arial" w:cs="Arial"/>
          <w:b/>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sidRPr="00A71C9C">
        <w:rPr>
          <w:rFonts w:ascii="Arial" w:hAnsi="Arial" w:cs="Arial"/>
          <w:b/>
          <w:sz w:val="24"/>
          <w:szCs w:val="24"/>
        </w:rPr>
        <w:t>3GPP TSG-RAN WG3 #11</w:t>
      </w:r>
      <w:r w:rsidR="00604FC7">
        <w:rPr>
          <w:rFonts w:ascii="Arial" w:hAnsi="Arial" w:cs="Arial" w:hint="eastAsia"/>
          <w:b/>
          <w:sz w:val="24"/>
          <w:szCs w:val="24"/>
        </w:rPr>
        <w:t>2</w:t>
      </w:r>
      <w:r w:rsidRPr="00A71C9C">
        <w:rPr>
          <w:rFonts w:ascii="Arial" w:hAnsi="Arial" w:cs="Arial"/>
          <w:b/>
          <w:sz w:val="24"/>
          <w:szCs w:val="24"/>
        </w:rPr>
        <w:t>-e</w:t>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r>
      <w:r w:rsidRPr="00A71C9C">
        <w:rPr>
          <w:rFonts w:ascii="Arial" w:hAnsi="Arial" w:cs="Arial"/>
          <w:b/>
          <w:sz w:val="24"/>
          <w:szCs w:val="24"/>
        </w:rPr>
        <w:tab/>
        <w:t xml:space="preserve">  </w:t>
      </w:r>
      <w:r w:rsidRPr="00A71C9C">
        <w:rPr>
          <w:rFonts w:ascii="Arial" w:hAnsi="Arial" w:cs="Arial"/>
          <w:b/>
          <w:iCs/>
          <w:sz w:val="24"/>
          <w:szCs w:val="24"/>
        </w:rPr>
        <w:t>R3-</w:t>
      </w:r>
      <w:r w:rsidR="00D359E9">
        <w:rPr>
          <w:rFonts w:ascii="Arial" w:hAnsi="Arial" w:cs="Arial" w:hint="eastAsia"/>
          <w:b/>
          <w:iCs/>
          <w:sz w:val="24"/>
          <w:szCs w:val="24"/>
        </w:rPr>
        <w:t>211809</w:t>
      </w:r>
    </w:p>
    <w:p w14:paraId="295F0BFC" w14:textId="24019B7C" w:rsidR="00D015D0" w:rsidRPr="00A71C9C" w:rsidRDefault="00C456B3" w:rsidP="00D015D0">
      <w:pPr>
        <w:pStyle w:val="aff"/>
        <w:rPr>
          <w:rFonts w:ascii="Arial" w:eastAsia="Batang" w:hAnsi="Arial" w:cs="Arial"/>
          <w:b/>
          <w:color w:val="000000"/>
          <w:sz w:val="24"/>
          <w:szCs w:val="24"/>
        </w:rPr>
      </w:pPr>
      <w:r w:rsidRPr="00A71C9C">
        <w:rPr>
          <w:rFonts w:ascii="Arial" w:eastAsiaTheme="minorEastAsia" w:hAnsi="Arial" w:cs="Arial" w:hint="eastAsia"/>
          <w:b/>
          <w:color w:val="000000"/>
          <w:sz w:val="24"/>
          <w:szCs w:val="24"/>
        </w:rPr>
        <w:t xml:space="preserve">E-meeting, </w:t>
      </w:r>
      <w:r w:rsidR="00604FC7">
        <w:rPr>
          <w:rFonts w:ascii="Arial" w:eastAsiaTheme="minorEastAsia" w:hAnsi="Arial" w:cs="Arial" w:hint="eastAsia"/>
          <w:b/>
          <w:color w:val="000000"/>
          <w:sz w:val="24"/>
          <w:szCs w:val="24"/>
        </w:rPr>
        <w:t>17</w:t>
      </w:r>
      <w:r w:rsidR="00D015D0" w:rsidRPr="00A71C9C">
        <w:rPr>
          <w:rFonts w:ascii="Arial" w:eastAsia="Batang" w:hAnsi="Arial" w:cs="Arial"/>
          <w:b/>
          <w:color w:val="000000"/>
          <w:sz w:val="24"/>
          <w:szCs w:val="24"/>
        </w:rPr>
        <w:t xml:space="preserve">– </w:t>
      </w:r>
      <w:r w:rsidR="00604FC7">
        <w:rPr>
          <w:rFonts w:ascii="Arial" w:eastAsiaTheme="minorEastAsia" w:hAnsi="Arial" w:cs="Arial" w:hint="eastAsia"/>
          <w:b/>
          <w:color w:val="000000"/>
          <w:sz w:val="24"/>
          <w:szCs w:val="24"/>
        </w:rPr>
        <w:t>27</w:t>
      </w:r>
      <w:r w:rsidR="00D015D0" w:rsidRPr="00A71C9C">
        <w:rPr>
          <w:rFonts w:ascii="Arial" w:eastAsia="Batang" w:hAnsi="Arial" w:cs="Arial"/>
          <w:b/>
          <w:color w:val="000000"/>
          <w:sz w:val="24"/>
          <w:szCs w:val="24"/>
        </w:rPr>
        <w:t xml:space="preserve"> </w:t>
      </w:r>
      <w:r w:rsidR="00604FC7">
        <w:rPr>
          <w:rFonts w:ascii="Arial" w:eastAsiaTheme="minorEastAsia" w:hAnsi="Arial" w:cs="Arial" w:hint="eastAsia"/>
          <w:b/>
          <w:color w:val="000000"/>
          <w:sz w:val="24"/>
          <w:szCs w:val="24"/>
        </w:rPr>
        <w:t>May</w:t>
      </w:r>
      <w:r w:rsidR="006112EF">
        <w:rPr>
          <w:rFonts w:ascii="Arial" w:eastAsiaTheme="minorEastAsia" w:hAnsi="Arial" w:cs="Arial" w:hint="eastAsia"/>
          <w:b/>
          <w:color w:val="000000"/>
          <w:sz w:val="24"/>
          <w:szCs w:val="24"/>
        </w:rPr>
        <w:t>,</w:t>
      </w:r>
      <w:bookmarkStart w:id="7" w:name="_GoBack"/>
      <w:bookmarkEnd w:id="7"/>
      <w:r w:rsidR="00D015D0" w:rsidRPr="00A71C9C">
        <w:rPr>
          <w:rFonts w:ascii="Arial" w:eastAsia="Batang" w:hAnsi="Arial" w:cs="Arial"/>
          <w:b/>
          <w:color w:val="000000"/>
          <w:sz w:val="24"/>
          <w:szCs w:val="24"/>
        </w:rPr>
        <w:t xml:space="preserve"> 2021</w:t>
      </w:r>
    </w:p>
    <w:p w14:paraId="13F78E20" w14:textId="77777777" w:rsidR="00536223" w:rsidRPr="00A71C9C" w:rsidRDefault="00536223" w:rsidP="00536223">
      <w:pPr>
        <w:overflowPunct w:val="0"/>
        <w:autoSpaceDE w:val="0"/>
        <w:spacing w:after="0"/>
        <w:jc w:val="both"/>
        <w:textAlignment w:val="baseline"/>
        <w:rPr>
          <w:b/>
          <w:sz w:val="24"/>
          <w:lang w:val="en-US" w:eastAsia="zh-CN"/>
        </w:rPr>
      </w:pPr>
    </w:p>
    <w:p w14:paraId="1B141A0C" w14:textId="3F032FBC" w:rsidR="00536223" w:rsidRPr="00A71C9C" w:rsidRDefault="00536223" w:rsidP="009F02BA">
      <w:pPr>
        <w:tabs>
          <w:tab w:val="left" w:pos="1985"/>
        </w:tabs>
        <w:spacing w:after="0"/>
        <w:ind w:left="1980" w:hanging="1980"/>
        <w:rPr>
          <w:rFonts w:ascii="Arial" w:hAnsi="Arial"/>
          <w:b/>
          <w:sz w:val="24"/>
          <w:lang w:eastAsia="zh-CN"/>
        </w:rPr>
      </w:pPr>
      <w:r w:rsidRPr="00A71C9C">
        <w:rPr>
          <w:rFonts w:ascii="Arial" w:hAnsi="Arial"/>
          <w:b/>
          <w:sz w:val="24"/>
        </w:rPr>
        <w:t xml:space="preserve">Title: </w:t>
      </w:r>
      <w:r w:rsidRPr="00A71C9C">
        <w:rPr>
          <w:rFonts w:ascii="Arial" w:hAnsi="Arial"/>
          <w:b/>
          <w:sz w:val="24"/>
        </w:rPr>
        <w:tab/>
      </w:r>
      <w:r w:rsidR="008B4D94">
        <w:rPr>
          <w:rFonts w:ascii="Arial" w:hAnsi="Arial" w:hint="eastAsia"/>
          <w:b/>
          <w:sz w:val="24"/>
          <w:lang w:eastAsia="zh-CN"/>
        </w:rPr>
        <w:t>D</w:t>
      </w:r>
      <w:r w:rsidR="000A2E99" w:rsidRPr="00A71C9C">
        <w:rPr>
          <w:rFonts w:ascii="Arial" w:hAnsi="Arial" w:hint="eastAsia"/>
          <w:b/>
          <w:sz w:val="24"/>
          <w:lang w:eastAsia="zh-CN"/>
        </w:rPr>
        <w:t>iscussion</w:t>
      </w:r>
      <w:r w:rsidR="00BC1470" w:rsidRPr="00A71C9C">
        <w:rPr>
          <w:rFonts w:ascii="Arial" w:hAnsi="Arial" w:hint="eastAsia"/>
          <w:b/>
          <w:sz w:val="24"/>
          <w:lang w:eastAsia="zh-CN"/>
        </w:rPr>
        <w:t xml:space="preserve"> </w:t>
      </w:r>
      <w:r w:rsidR="005270AB" w:rsidRPr="00A71C9C">
        <w:rPr>
          <w:rFonts w:ascii="Arial" w:hAnsi="Arial"/>
          <w:b/>
          <w:sz w:val="24"/>
        </w:rPr>
        <w:t xml:space="preserve">on </w:t>
      </w:r>
      <w:r w:rsidR="003C5433" w:rsidRPr="00A71C9C">
        <w:rPr>
          <w:rFonts w:ascii="Arial" w:hAnsi="Arial"/>
          <w:b/>
          <w:sz w:val="24"/>
        </w:rPr>
        <w:t xml:space="preserve">SDT </w:t>
      </w:r>
      <w:r w:rsidR="000A2E99" w:rsidRPr="00A71C9C">
        <w:rPr>
          <w:rFonts w:ascii="Arial" w:hAnsi="Arial" w:hint="eastAsia"/>
          <w:b/>
          <w:sz w:val="24"/>
          <w:lang w:eastAsia="zh-CN"/>
        </w:rPr>
        <w:t>data transmission</w:t>
      </w:r>
    </w:p>
    <w:p w14:paraId="6D380F94" w14:textId="2202B316" w:rsidR="00536223" w:rsidRPr="00A71C9C" w:rsidRDefault="00536223" w:rsidP="009F02BA">
      <w:pPr>
        <w:tabs>
          <w:tab w:val="left" w:pos="1985"/>
        </w:tabs>
        <w:spacing w:after="0"/>
        <w:rPr>
          <w:rStyle w:val="aff9"/>
          <w:b/>
        </w:rPr>
      </w:pPr>
      <w:r w:rsidRPr="00A71C9C">
        <w:rPr>
          <w:rFonts w:ascii="Arial" w:hAnsi="Arial"/>
          <w:b/>
          <w:sz w:val="24"/>
        </w:rPr>
        <w:t xml:space="preserve">Source: </w:t>
      </w:r>
      <w:r w:rsidRPr="00A71C9C">
        <w:rPr>
          <w:rFonts w:ascii="Arial" w:hAnsi="Arial"/>
          <w:b/>
          <w:sz w:val="24"/>
        </w:rPr>
        <w:tab/>
      </w:r>
      <w:r w:rsidR="00C456B3" w:rsidRPr="00A71C9C">
        <w:rPr>
          <w:rStyle w:val="aff9"/>
          <w:rFonts w:hint="eastAsia"/>
          <w:b/>
        </w:rPr>
        <w:t>CATT</w:t>
      </w:r>
    </w:p>
    <w:p w14:paraId="1ABA9D13" w14:textId="3411AE9A" w:rsidR="00536223" w:rsidRPr="00A71C9C" w:rsidRDefault="00536223" w:rsidP="009F02BA">
      <w:pPr>
        <w:tabs>
          <w:tab w:val="left" w:pos="1985"/>
        </w:tabs>
        <w:spacing w:after="0"/>
        <w:rPr>
          <w:rStyle w:val="aff9"/>
          <w:b/>
        </w:rPr>
      </w:pPr>
      <w:r w:rsidRPr="00A71C9C">
        <w:rPr>
          <w:rStyle w:val="aff9"/>
          <w:b/>
        </w:rPr>
        <w:t>Agenda item:</w:t>
      </w:r>
      <w:r w:rsidRPr="00A71C9C">
        <w:rPr>
          <w:rStyle w:val="aff9"/>
          <w:b/>
        </w:rPr>
        <w:tab/>
      </w:r>
      <w:r w:rsidR="00A35CA0">
        <w:rPr>
          <w:rStyle w:val="aff9"/>
          <w:rFonts w:hint="eastAsia"/>
          <w:b/>
        </w:rPr>
        <w:t>8.1</w:t>
      </w:r>
    </w:p>
    <w:p w14:paraId="0428A292" w14:textId="77777777" w:rsidR="00536223" w:rsidRPr="00A71C9C" w:rsidRDefault="00536223" w:rsidP="009F02BA">
      <w:pPr>
        <w:tabs>
          <w:tab w:val="left" w:pos="1985"/>
        </w:tabs>
        <w:spacing w:after="0"/>
        <w:ind w:left="1980" w:hanging="1980"/>
        <w:rPr>
          <w:rStyle w:val="aff9"/>
          <w:b/>
        </w:rPr>
      </w:pPr>
      <w:r w:rsidRPr="00A71C9C">
        <w:rPr>
          <w:rFonts w:ascii="Arial" w:hAnsi="Arial"/>
          <w:b/>
          <w:sz w:val="24"/>
        </w:rPr>
        <w:t>Document for:</w:t>
      </w:r>
      <w:r w:rsidRPr="00A71C9C">
        <w:rPr>
          <w:rFonts w:ascii="Arial" w:hAnsi="Arial"/>
          <w:b/>
          <w:sz w:val="24"/>
        </w:rPr>
        <w:tab/>
      </w:r>
      <w:r w:rsidRPr="00A71C9C">
        <w:rPr>
          <w:rFonts w:ascii="Arial" w:hAnsi="Arial"/>
          <w:b/>
          <w:sz w:val="24"/>
          <w:lang w:eastAsia="zh-CN"/>
        </w:rPr>
        <w:t>Discussion and Decision</w:t>
      </w:r>
    </w:p>
    <w:p w14:paraId="25F16527" w14:textId="77777777" w:rsidR="00536223" w:rsidRPr="003657E3" w:rsidRDefault="002A4804" w:rsidP="002A4804">
      <w:pPr>
        <w:pStyle w:val="1"/>
        <w:rPr>
          <w:rFonts w:ascii="Times New Roman" w:hAnsi="Times New Roman"/>
          <w:sz w:val="20"/>
          <w:lang w:eastAsia="zh-CN"/>
        </w:rPr>
      </w:pPr>
      <w:r>
        <w:rPr>
          <w:lang w:eastAsia="zh-CN"/>
        </w:rPr>
        <w:t xml:space="preserve">1. </w:t>
      </w:r>
      <w:r w:rsidR="00536223">
        <w:rPr>
          <w:lang w:eastAsia="zh-CN"/>
        </w:rPr>
        <w:t>Introduction</w:t>
      </w:r>
    </w:p>
    <w:p w14:paraId="38EB26E2" w14:textId="5699985F" w:rsidR="00AB5301" w:rsidRDefault="00AB5301"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In the last RAN3 meeting, we initially discussed</w:t>
      </w:r>
      <w:r w:rsidR="00A70C79">
        <w:rPr>
          <w:rFonts w:ascii="Times New Roman" w:hAnsi="Times New Roman" w:hint="eastAsia"/>
          <w:lang w:eastAsia="zh-CN"/>
        </w:rPr>
        <w:t xml:space="preserve"> the support of</w:t>
      </w:r>
      <w:r>
        <w:rPr>
          <w:rFonts w:ascii="Times New Roman" w:hAnsi="Times New Roman" w:hint="eastAsia"/>
          <w:lang w:eastAsia="zh-CN"/>
        </w:rPr>
        <w:t xml:space="preserve"> SDT</w:t>
      </w:r>
      <w:r w:rsidR="00A70C79">
        <w:rPr>
          <w:rFonts w:ascii="Times New Roman" w:hAnsi="Times New Roman" w:hint="eastAsia"/>
          <w:lang w:eastAsia="zh-CN"/>
        </w:rPr>
        <w:t xml:space="preserve"> data transmission</w:t>
      </w:r>
      <w:r>
        <w:rPr>
          <w:rFonts w:ascii="Times New Roman" w:hAnsi="Times New Roman" w:hint="eastAsia"/>
          <w:lang w:eastAsia="zh-CN"/>
        </w:rPr>
        <w:t xml:space="preserve">. </w:t>
      </w:r>
      <w:r w:rsidR="003C2933">
        <w:rPr>
          <w:rFonts w:ascii="Times New Roman" w:hAnsi="Times New Roman"/>
          <w:lang w:eastAsia="zh-CN"/>
        </w:rPr>
        <w:t>W</w:t>
      </w:r>
      <w:r w:rsidR="003C2933">
        <w:rPr>
          <w:rFonts w:ascii="Times New Roman" w:hAnsi="Times New Roman" w:hint="eastAsia"/>
          <w:lang w:eastAsia="zh-CN"/>
        </w:rPr>
        <w:t>e provided our assumptions and questions to RAN2 for further confirm</w:t>
      </w:r>
      <w:r w:rsidR="008A51F7">
        <w:rPr>
          <w:rFonts w:ascii="Times New Roman" w:hAnsi="Times New Roman"/>
          <w:lang w:eastAsia="zh-CN"/>
        </w:rPr>
        <w:t>ation</w:t>
      </w:r>
      <w:r w:rsidR="003C2933">
        <w:rPr>
          <w:rFonts w:ascii="Times New Roman" w:hAnsi="Times New Roman" w:hint="eastAsia"/>
          <w:lang w:eastAsia="zh-CN"/>
        </w:rPr>
        <w:t>. E.g., o</w:t>
      </w:r>
      <w:r>
        <w:rPr>
          <w:rFonts w:ascii="Times New Roman" w:hAnsi="Times New Roman" w:hint="eastAsia"/>
          <w:lang w:eastAsia="zh-CN"/>
        </w:rPr>
        <w:t xml:space="preserve">n RLC processing of the SDT data, RAN3 double checked the working assumptions with RAN2 </w:t>
      </w:r>
      <w:r>
        <w:rPr>
          <w:rFonts w:ascii="Times New Roman" w:hAnsi="Times New Roman"/>
          <w:lang w:eastAsia="zh-CN"/>
        </w:rPr>
        <w:t>in the</w:t>
      </w:r>
      <w:r>
        <w:rPr>
          <w:rFonts w:ascii="Times New Roman" w:hAnsi="Times New Roman" w:hint="eastAsia"/>
          <w:lang w:eastAsia="zh-CN"/>
        </w:rPr>
        <w:t xml:space="preserve"> LS [1].</w:t>
      </w:r>
    </w:p>
    <w:p w14:paraId="7E0E2AF5" w14:textId="3EB83605" w:rsidR="00AB5301" w:rsidRDefault="00AB5301"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RAN2 discussed and replied the LS in [2], as below:</w:t>
      </w:r>
    </w:p>
    <w:p w14:paraId="2215F080" w14:textId="70FC7E2D" w:rsidR="00AB5301" w:rsidRDefault="000B22BA" w:rsidP="00536223">
      <w:pPr>
        <w:pStyle w:val="CRCoverPage"/>
        <w:spacing w:beforeLines="50" w:before="120" w:afterLines="50"/>
        <w:rPr>
          <w:rFonts w:ascii="Times New Roman" w:hAnsi="Times New Roman"/>
          <w:lang w:eastAsia="zh-CN"/>
        </w:rPr>
      </w:pPr>
      <w:r w:rsidRPr="000B22BA">
        <w:rPr>
          <w:rFonts w:ascii="Times New Roman" w:hAnsi="Times New Roman"/>
          <w:noProof/>
          <w:lang w:val="en-US" w:eastAsia="zh-CN"/>
        </w:rPr>
        <mc:AlternateContent>
          <mc:Choice Requires="wps">
            <w:drawing>
              <wp:inline distT="0" distB="0" distL="0" distR="0" wp14:anchorId="0ED3C998" wp14:editId="22FFA38F">
                <wp:extent cx="6018663" cy="1071349"/>
                <wp:effectExtent l="0" t="0" r="20320" b="1460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663" cy="1071349"/>
                        </a:xfrm>
                        <a:prstGeom prst="rect">
                          <a:avLst/>
                        </a:prstGeom>
                        <a:solidFill>
                          <a:srgbClr val="FFFFFF"/>
                        </a:solidFill>
                        <a:ln w="9525">
                          <a:solidFill>
                            <a:srgbClr val="000000"/>
                          </a:solidFill>
                          <a:miter lim="800000"/>
                          <a:headEnd/>
                          <a:tailEnd/>
                        </a:ln>
                      </wps:spPr>
                      <wps:txbx>
                        <w:txbxContent>
                          <w:p w14:paraId="4205E0E8" w14:textId="4AADE9F4" w:rsidR="008A51F7" w:rsidRPr="000B22BA" w:rsidRDefault="008A51F7" w:rsidP="000B22BA">
                            <w:pPr>
                              <w:rPr>
                                <w:rFonts w:ascii="Arial" w:hAnsi="Arial" w:cs="Arial"/>
                                <w:bCs/>
                                <w:szCs w:val="22"/>
                              </w:rPr>
                            </w:pPr>
                            <w:r w:rsidRPr="000B22BA">
                              <w:rPr>
                                <w:rFonts w:ascii="Arial" w:hAnsi="Arial" w:cs="Arial"/>
                                <w:bCs/>
                                <w:szCs w:val="22"/>
                              </w:rPr>
                              <w:t xml:space="preserve">RAN2 confirms the agreement the RLC configuration used is from the stored UE context. </w:t>
                            </w:r>
                          </w:p>
                          <w:p w14:paraId="769202D6" w14:textId="77777777" w:rsidR="008A51F7" w:rsidRPr="000B22BA" w:rsidRDefault="008A51F7" w:rsidP="000B22BA">
                            <w:pPr>
                              <w:rPr>
                                <w:rFonts w:ascii="Arial" w:hAnsi="Arial" w:cs="Arial"/>
                                <w:bCs/>
                                <w:szCs w:val="22"/>
                              </w:rPr>
                            </w:pPr>
                            <w:r w:rsidRPr="000B22BA">
                              <w:rPr>
                                <w:rFonts w:ascii="Arial" w:hAnsi="Arial" w:cs="Arial"/>
                                <w:bCs/>
                                <w:szCs w:val="22"/>
                              </w:rPr>
                              <w:t xml:space="preserve">Regarding in which node the RLC handling should be processed, </w:t>
                            </w:r>
                            <w:r w:rsidRPr="000B22BA">
                              <w:rPr>
                                <w:rFonts w:ascii="Arial" w:hAnsi="Arial" w:cs="Arial"/>
                                <w:bCs/>
                                <w:szCs w:val="22"/>
                                <w:lang w:val="en-US"/>
                              </w:rPr>
                              <w:t xml:space="preserve">RAN2 assumption is that the RLC PDU will be processed in the receiving </w:t>
                            </w:r>
                            <w:r w:rsidRPr="000B22BA">
                              <w:rPr>
                                <w:rFonts w:ascii="Arial" w:hAnsi="Arial" w:cs="Arial"/>
                                <w:bCs/>
                                <w:szCs w:val="22"/>
                              </w:rPr>
                              <w:t xml:space="preserve">gNB (i.e. MAC is in the same node as RLC). </w:t>
                            </w:r>
                          </w:p>
                          <w:p w14:paraId="515625FF" w14:textId="3FD0DCA8" w:rsidR="008A51F7" w:rsidRPr="000B22BA" w:rsidRDefault="008A51F7" w:rsidP="000B22BA">
                            <w:pPr>
                              <w:rPr>
                                <w:sz w:val="16"/>
                              </w:rPr>
                            </w:pPr>
                            <w:r w:rsidRPr="000B22BA">
                              <w:rPr>
                                <w:rFonts w:ascii="Arial" w:hAnsi="Arial" w:cs="Arial"/>
                                <w:bCs/>
                                <w:szCs w:val="22"/>
                              </w:rPr>
                              <w:t xml:space="preserve">It is RAN2 understanding that it is up to RAN3 to make the final decision, however if RAN3 needs another solution to handle the RLC PDU, RAN3 should let RAN2 know before making the final decision. </w:t>
                            </w:r>
                            <w:r w:rsidRPr="000B22BA" w:rsidDel="00B75201">
                              <w:rPr>
                                <w:rFonts w:ascii="Arial" w:hAnsi="Arial" w:cs="Arial"/>
                                <w:bCs/>
                                <w:szCs w:val="22"/>
                              </w:rPr>
                              <w:t xml:space="preserve"> </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3.9pt;height:8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">
                <v:textbox>
                  <w:txbxContent>
                    <w:p w14:paraId="4205E0E8" w14:textId="4AADE9F4" w:rsidR="000B22BA" w:rsidRPr="000B22BA" w:rsidRDefault="000B22BA" w:rsidP="000B22BA">
                      <w:pPr>
                        <w:rPr>
                          <w:rFonts w:ascii="Arial" w:hAnsi="Arial" w:cs="Arial"/>
                          <w:bCs/>
                          <w:szCs w:val="22"/>
                        </w:rPr>
                      </w:pPr>
                      <w:r w:rsidRPr="000B22BA">
                        <w:rPr>
                          <w:rFonts w:ascii="Arial" w:hAnsi="Arial" w:cs="Arial"/>
                          <w:bCs/>
                          <w:szCs w:val="22"/>
                        </w:rPr>
                        <w:t xml:space="preserve">RAN2 confirms the agreement the RLC configuration used is from the stored UE context. </w:t>
                      </w:r>
                    </w:p>
                    <w:p w14:paraId="769202D6" w14:textId="77777777" w:rsidR="000B22BA" w:rsidRPr="000B22BA" w:rsidRDefault="000B22BA" w:rsidP="000B22BA">
                      <w:pPr>
                        <w:rPr>
                          <w:rFonts w:ascii="Arial" w:hAnsi="Arial" w:cs="Arial"/>
                          <w:bCs/>
                          <w:szCs w:val="22"/>
                        </w:rPr>
                      </w:pPr>
                      <w:r w:rsidRPr="000B22BA">
                        <w:rPr>
                          <w:rFonts w:ascii="Arial" w:hAnsi="Arial" w:cs="Arial"/>
                          <w:bCs/>
                          <w:szCs w:val="22"/>
                        </w:rPr>
                        <w:t xml:space="preserve">Regarding in which node the RLC handling should be processed, </w:t>
                      </w:r>
                      <w:r w:rsidRPr="000B22BA">
                        <w:rPr>
                          <w:rFonts w:ascii="Arial" w:hAnsi="Arial" w:cs="Arial"/>
                          <w:bCs/>
                          <w:szCs w:val="22"/>
                          <w:lang w:val="en-US"/>
                        </w:rPr>
                        <w:t xml:space="preserve">RAN2 assumption is that the RLC PDU will be processed in the receiving </w:t>
                      </w:r>
                      <w:r w:rsidRPr="000B22BA">
                        <w:rPr>
                          <w:rFonts w:ascii="Arial" w:hAnsi="Arial" w:cs="Arial"/>
                          <w:bCs/>
                          <w:szCs w:val="22"/>
                        </w:rPr>
                        <w:t xml:space="preserve">gNB (i.e. MAC is in the same node as RLC). </w:t>
                      </w:r>
                    </w:p>
                    <w:p w14:paraId="515625FF" w14:textId="3FD0DCA8" w:rsidR="000B22BA" w:rsidRPr="000B22BA" w:rsidRDefault="000B22BA" w:rsidP="000B22BA">
                      <w:pPr>
                        <w:rPr>
                          <w:sz w:val="16"/>
                        </w:rPr>
                      </w:pPr>
                      <w:r w:rsidRPr="000B22BA">
                        <w:rPr>
                          <w:rFonts w:ascii="Arial" w:hAnsi="Arial" w:cs="Arial"/>
                          <w:bCs/>
                          <w:szCs w:val="22"/>
                        </w:rPr>
                        <w:t xml:space="preserve">It is RAN2 understanding that it is up to RAN3 to make the final decision, however if RAN3 needs another solution to handle the RLC PDU, RAN3 should let RAN2 know before making the final decision. </w:t>
                      </w:r>
                      <w:r w:rsidRPr="000B22BA" w:rsidDel="00B75201">
                        <w:rPr>
                          <w:rFonts w:ascii="Arial" w:hAnsi="Arial" w:cs="Arial"/>
                          <w:bCs/>
                          <w:szCs w:val="22"/>
                        </w:rPr>
                        <w:t xml:space="preserve"> </w:t>
                      </w:r>
                    </w:p>
                  </w:txbxContent>
                </v:textbox>
                <w10:anchorlock/>
              </v:shape>
            </w:pict>
          </mc:Fallback>
        </mc:AlternateContent>
      </w:r>
    </w:p>
    <w:p w14:paraId="12CC7938" w14:textId="3109B3A1" w:rsidR="00AB5301" w:rsidRPr="00095E03" w:rsidRDefault="00095E03" w:rsidP="00095E03">
      <w:pPr>
        <w:rPr>
          <w:lang w:eastAsia="zh-CN"/>
        </w:rPr>
      </w:pPr>
      <w:r w:rsidRPr="00095E03">
        <w:rPr>
          <w:rFonts w:hint="eastAsia"/>
          <w:lang w:eastAsia="zh-CN"/>
        </w:rPr>
        <w:t>From the</w:t>
      </w:r>
      <w:r w:rsidR="003C2933">
        <w:rPr>
          <w:rFonts w:hint="eastAsia"/>
          <w:lang w:eastAsia="zh-CN"/>
        </w:rPr>
        <w:t xml:space="preserve"> incoming</w:t>
      </w:r>
      <w:r w:rsidRPr="00095E03">
        <w:rPr>
          <w:rFonts w:hint="eastAsia"/>
          <w:lang w:eastAsia="zh-CN"/>
        </w:rPr>
        <w:t xml:space="preserve"> LS</w:t>
      </w:r>
      <w:r w:rsidR="003C2933">
        <w:rPr>
          <w:rFonts w:hint="eastAsia"/>
          <w:lang w:eastAsia="zh-CN"/>
        </w:rPr>
        <w:t xml:space="preserve"> [2]</w:t>
      </w:r>
      <w:r w:rsidRPr="00095E03">
        <w:rPr>
          <w:rFonts w:hint="eastAsia"/>
          <w:lang w:eastAsia="zh-CN"/>
        </w:rPr>
        <w:t>, RAN2 confirmed their views that RLC proceeding should be done in the receiving node, not the last serving gNB. However, RAN2 also pointed out the final decision should be done in RAN3.</w:t>
      </w:r>
    </w:p>
    <w:p w14:paraId="2D196E01" w14:textId="79B31C9F" w:rsidR="00095E03" w:rsidRPr="00095E03" w:rsidRDefault="00095E03" w:rsidP="00095E03">
      <w:pPr>
        <w:rPr>
          <w:lang w:eastAsia="zh-CN"/>
        </w:rPr>
      </w:pPr>
      <w:r w:rsidRPr="00095E03">
        <w:rPr>
          <w:rFonts w:hint="eastAsia"/>
          <w:lang w:eastAsia="zh-CN"/>
        </w:rPr>
        <w:t xml:space="preserve">In this contribution, we will follow the RAN2 LS to further discuss which node should proceed with RLC handling for SDT. Base on the </w:t>
      </w:r>
      <w:r w:rsidRPr="00095E03">
        <w:rPr>
          <w:lang w:eastAsia="zh-CN"/>
        </w:rPr>
        <w:t>discussion</w:t>
      </w:r>
      <w:r w:rsidRPr="00095E03">
        <w:rPr>
          <w:rFonts w:hint="eastAsia"/>
          <w:lang w:eastAsia="zh-CN"/>
        </w:rPr>
        <w:t>, we will provide the observations and proposals accordingly.</w:t>
      </w:r>
    </w:p>
    <w:p w14:paraId="73DD7B56" w14:textId="77777777" w:rsidR="00536223" w:rsidRDefault="002A4804" w:rsidP="002A4804">
      <w:pPr>
        <w:pStyle w:val="1"/>
        <w:rPr>
          <w:lang w:val="en-US"/>
        </w:rPr>
      </w:pPr>
      <w:r>
        <w:rPr>
          <w:lang w:val="en-US"/>
        </w:rPr>
        <w:t xml:space="preserve">2. </w:t>
      </w:r>
      <w:r w:rsidR="00536223">
        <w:rPr>
          <w:lang w:val="en-US"/>
        </w:rPr>
        <w:t>Discussion</w:t>
      </w:r>
    </w:p>
    <w:p w14:paraId="364FA7DC" w14:textId="063250D0" w:rsidR="00691CA5" w:rsidRDefault="00691CA5" w:rsidP="005619D0">
      <w:pPr>
        <w:rPr>
          <w:bCs/>
          <w:lang w:val="en-US" w:eastAsia="zh-CN"/>
        </w:rPr>
      </w:pPr>
      <w:r>
        <w:rPr>
          <w:rFonts w:hint="eastAsia"/>
          <w:lang w:eastAsia="zh-CN"/>
        </w:rPr>
        <w:t>From the</w:t>
      </w:r>
      <w:r w:rsidR="009B3DB0">
        <w:rPr>
          <w:rFonts w:hint="eastAsia"/>
          <w:lang w:eastAsia="zh-CN"/>
        </w:rPr>
        <w:t xml:space="preserve"> RAN2</w:t>
      </w:r>
      <w:r>
        <w:rPr>
          <w:rFonts w:hint="eastAsia"/>
          <w:lang w:eastAsia="zh-CN"/>
        </w:rPr>
        <w:t xml:space="preserve"> LS</w:t>
      </w:r>
      <w:r w:rsidR="009B3DB0">
        <w:rPr>
          <w:rFonts w:hint="eastAsia"/>
          <w:lang w:eastAsia="zh-CN"/>
        </w:rPr>
        <w:t xml:space="preserve"> response</w:t>
      </w:r>
      <w:r>
        <w:rPr>
          <w:rFonts w:hint="eastAsia"/>
          <w:lang w:eastAsia="zh-CN"/>
        </w:rPr>
        <w:t xml:space="preserve"> [</w:t>
      </w:r>
      <w:r w:rsidR="00095E03">
        <w:rPr>
          <w:rFonts w:hint="eastAsia"/>
          <w:lang w:eastAsia="zh-CN"/>
        </w:rPr>
        <w:t>2</w:t>
      </w:r>
      <w:r>
        <w:rPr>
          <w:rFonts w:hint="eastAsia"/>
          <w:lang w:eastAsia="zh-CN"/>
        </w:rPr>
        <w:t xml:space="preserve">], we see </w:t>
      </w:r>
      <w:r w:rsidR="005619D0" w:rsidRPr="000560FE">
        <w:rPr>
          <w:lang w:eastAsia="zh-CN"/>
        </w:rPr>
        <w:t xml:space="preserve">RAN2 </w:t>
      </w:r>
      <w:r w:rsidR="00095E03">
        <w:rPr>
          <w:rFonts w:hint="eastAsia"/>
          <w:lang w:eastAsia="zh-CN"/>
        </w:rPr>
        <w:t>further confirmed their view</w:t>
      </w:r>
      <w:r w:rsidR="005619D0" w:rsidRPr="000560FE">
        <w:rPr>
          <w:lang w:eastAsia="zh-CN"/>
        </w:rPr>
        <w:t xml:space="preserve"> that t</w:t>
      </w:r>
      <w:r w:rsidR="00EC4EF4" w:rsidRPr="000560FE">
        <w:rPr>
          <w:rFonts w:eastAsia="Yu Mincho"/>
          <w:bCs/>
          <w:lang w:val="en-US"/>
        </w:rPr>
        <w:t>he RLC configuration used for the SDT DRB data will be based on a UE stored configuration</w:t>
      </w:r>
      <w:r w:rsidR="005619D0" w:rsidRPr="000560FE">
        <w:rPr>
          <w:bCs/>
          <w:lang w:val="en-US" w:eastAsia="zh-CN"/>
        </w:rPr>
        <w:t xml:space="preserve">, and </w:t>
      </w:r>
      <w:r w:rsidR="00EC4EF4" w:rsidRPr="000560FE">
        <w:rPr>
          <w:rFonts w:eastAsia="Yu Mincho"/>
          <w:bCs/>
          <w:lang w:val="en-US"/>
        </w:rPr>
        <w:t xml:space="preserve">RAN2 </w:t>
      </w:r>
      <w:r w:rsidR="005619D0" w:rsidRPr="000560FE">
        <w:rPr>
          <w:bCs/>
          <w:lang w:val="en-US" w:eastAsia="zh-CN"/>
        </w:rPr>
        <w:t>assumes</w:t>
      </w:r>
      <w:r w:rsidR="00EC4EF4" w:rsidRPr="000560FE">
        <w:rPr>
          <w:rFonts w:eastAsia="Yu Mincho"/>
          <w:bCs/>
          <w:lang w:val="en-US"/>
        </w:rPr>
        <w:t xml:space="preserve"> the RLC PDU will be processed in the receiving gNB. </w:t>
      </w:r>
    </w:p>
    <w:p w14:paraId="2537B8A1" w14:textId="74D9AAB1" w:rsidR="00247D1B" w:rsidRPr="00247D1B" w:rsidRDefault="00247D1B" w:rsidP="005619D0">
      <w:pPr>
        <w:rPr>
          <w:b/>
          <w:bCs/>
          <w:lang w:val="en-US" w:eastAsia="zh-CN"/>
        </w:rPr>
      </w:pPr>
      <w:r w:rsidRPr="00247D1B">
        <w:rPr>
          <w:rFonts w:hint="eastAsia"/>
          <w:b/>
          <w:bCs/>
          <w:lang w:val="en-US" w:eastAsia="zh-CN"/>
        </w:rPr>
        <w:t>Observation 1: RAN2 confirms their assumption that RLC handling should be proceed in the receiving gNB</w:t>
      </w:r>
      <w:r w:rsidR="00ED00BD">
        <w:rPr>
          <w:rFonts w:hint="eastAsia"/>
          <w:b/>
          <w:bCs/>
          <w:lang w:val="en-US" w:eastAsia="zh-CN"/>
        </w:rPr>
        <w:t xml:space="preserve">, </w:t>
      </w:r>
      <w:proofErr w:type="spellStart"/>
      <w:r w:rsidR="00ED00BD">
        <w:rPr>
          <w:rFonts w:hint="eastAsia"/>
          <w:b/>
          <w:bCs/>
          <w:lang w:val="en-US" w:eastAsia="zh-CN"/>
        </w:rPr>
        <w:t>base</w:t>
      </w:r>
      <w:proofErr w:type="spellEnd"/>
      <w:r w:rsidR="00ED00BD">
        <w:rPr>
          <w:rFonts w:hint="eastAsia"/>
          <w:b/>
          <w:bCs/>
          <w:lang w:val="en-US" w:eastAsia="zh-CN"/>
        </w:rPr>
        <w:t xml:space="preserve"> on the stored configuration</w:t>
      </w:r>
      <w:r w:rsidRPr="00247D1B">
        <w:rPr>
          <w:rFonts w:hint="eastAsia"/>
          <w:b/>
          <w:bCs/>
          <w:lang w:val="en-US" w:eastAsia="zh-CN"/>
        </w:rPr>
        <w:t>.</w:t>
      </w:r>
    </w:p>
    <w:p w14:paraId="5F64A9B9" w14:textId="0B861A9A" w:rsidR="004C4406" w:rsidRDefault="002A0BA9" w:rsidP="005619D0">
      <w:pPr>
        <w:rPr>
          <w:bCs/>
          <w:lang w:val="en-US" w:eastAsia="zh-CN"/>
        </w:rPr>
      </w:pPr>
      <w:r>
        <w:rPr>
          <w:rFonts w:hint="eastAsia"/>
          <w:bCs/>
          <w:lang w:val="en-US" w:eastAsia="zh-CN"/>
        </w:rPr>
        <w:t xml:space="preserve">As some companies pointed out in the previous RAN3 meeting that </w:t>
      </w:r>
      <w:r w:rsidR="00734FF8">
        <w:rPr>
          <w:rFonts w:hint="eastAsia"/>
          <w:bCs/>
          <w:lang w:val="en-US" w:eastAsia="zh-CN"/>
        </w:rPr>
        <w:t>RLC proceeding in receiving node or last serving gNB are both feasible</w:t>
      </w:r>
      <w:r>
        <w:rPr>
          <w:rFonts w:hint="eastAsia"/>
          <w:bCs/>
          <w:lang w:val="en-US" w:eastAsia="zh-CN"/>
        </w:rPr>
        <w:t>, here w</w:t>
      </w:r>
      <w:r w:rsidR="00A77786">
        <w:rPr>
          <w:rFonts w:hint="eastAsia"/>
          <w:bCs/>
          <w:lang w:val="en-US" w:eastAsia="zh-CN"/>
        </w:rPr>
        <w:t xml:space="preserve">e do </w:t>
      </w:r>
      <w:r w:rsidR="00040AA0">
        <w:rPr>
          <w:rFonts w:hint="eastAsia"/>
          <w:bCs/>
          <w:lang w:val="en-US" w:eastAsia="zh-CN"/>
        </w:rPr>
        <w:t xml:space="preserve">some simple </w:t>
      </w:r>
      <w:proofErr w:type="spellStart"/>
      <w:r w:rsidR="00040AA0">
        <w:rPr>
          <w:rFonts w:hint="eastAsia"/>
          <w:bCs/>
          <w:lang w:val="en-US" w:eastAsia="zh-CN"/>
        </w:rPr>
        <w:t>comparation</w:t>
      </w:r>
      <w:proofErr w:type="spellEnd"/>
      <w:r w:rsidR="00040AA0">
        <w:rPr>
          <w:rFonts w:hint="eastAsia"/>
          <w:bCs/>
          <w:lang w:val="en-US" w:eastAsia="zh-CN"/>
        </w:rPr>
        <w:t xml:space="preserve"> for the two options, as the tabular below:</w:t>
      </w:r>
    </w:p>
    <w:tbl>
      <w:tblPr>
        <w:tblStyle w:val="af3"/>
        <w:tblW w:w="0" w:type="auto"/>
        <w:tblLook w:val="04A0" w:firstRow="1" w:lastRow="0" w:firstColumn="1" w:lastColumn="0" w:noHBand="0" w:noVBand="1"/>
      </w:tblPr>
      <w:tblGrid>
        <w:gridCol w:w="2093"/>
        <w:gridCol w:w="3260"/>
        <w:gridCol w:w="4502"/>
      </w:tblGrid>
      <w:tr w:rsidR="00734FF8" w14:paraId="3F431439" w14:textId="77777777" w:rsidTr="00040AA0">
        <w:tc>
          <w:tcPr>
            <w:tcW w:w="2093" w:type="dxa"/>
          </w:tcPr>
          <w:p w14:paraId="721C3B50" w14:textId="32B74616" w:rsidR="00734FF8" w:rsidRPr="002A0BA9" w:rsidRDefault="002A0BA9" w:rsidP="005619D0">
            <w:pPr>
              <w:rPr>
                <w:b/>
                <w:bCs/>
                <w:lang w:val="en-US" w:eastAsia="zh-CN"/>
              </w:rPr>
            </w:pPr>
            <w:r w:rsidRPr="002A0BA9">
              <w:rPr>
                <w:rFonts w:hint="eastAsia"/>
                <w:b/>
                <w:bCs/>
                <w:lang w:val="en-US" w:eastAsia="zh-CN"/>
              </w:rPr>
              <w:t>Options</w:t>
            </w:r>
          </w:p>
        </w:tc>
        <w:tc>
          <w:tcPr>
            <w:tcW w:w="3260" w:type="dxa"/>
          </w:tcPr>
          <w:p w14:paraId="401C5D21" w14:textId="3F0A0BCF" w:rsidR="00734FF8" w:rsidRPr="002A0BA9" w:rsidRDefault="00734FF8" w:rsidP="005619D0">
            <w:pPr>
              <w:rPr>
                <w:b/>
                <w:bCs/>
                <w:lang w:val="en-US" w:eastAsia="zh-CN"/>
              </w:rPr>
            </w:pPr>
            <w:r w:rsidRPr="002A0BA9">
              <w:rPr>
                <w:rFonts w:hint="eastAsia"/>
                <w:b/>
                <w:bCs/>
                <w:lang w:val="en-US" w:eastAsia="zh-CN"/>
              </w:rPr>
              <w:t>Pros</w:t>
            </w:r>
          </w:p>
        </w:tc>
        <w:tc>
          <w:tcPr>
            <w:tcW w:w="4502" w:type="dxa"/>
          </w:tcPr>
          <w:p w14:paraId="1B2D9894" w14:textId="7F73E899" w:rsidR="00734FF8" w:rsidRPr="002A0BA9" w:rsidRDefault="00734FF8" w:rsidP="005619D0">
            <w:pPr>
              <w:rPr>
                <w:b/>
                <w:bCs/>
                <w:lang w:val="en-US" w:eastAsia="zh-CN"/>
              </w:rPr>
            </w:pPr>
            <w:r w:rsidRPr="002A0BA9">
              <w:rPr>
                <w:rFonts w:hint="eastAsia"/>
                <w:b/>
                <w:bCs/>
                <w:lang w:val="en-US" w:eastAsia="zh-CN"/>
              </w:rPr>
              <w:t>Cons</w:t>
            </w:r>
          </w:p>
        </w:tc>
      </w:tr>
      <w:tr w:rsidR="00734FF8" w14:paraId="1FEB7E98" w14:textId="77777777" w:rsidTr="00040AA0">
        <w:tc>
          <w:tcPr>
            <w:tcW w:w="2093" w:type="dxa"/>
          </w:tcPr>
          <w:p w14:paraId="0B6B99DD" w14:textId="242E3DE6" w:rsidR="00734FF8" w:rsidRDefault="002A0BA9" w:rsidP="002A0BA9">
            <w:pPr>
              <w:rPr>
                <w:bCs/>
                <w:lang w:val="en-US" w:eastAsia="zh-CN"/>
              </w:rPr>
            </w:pPr>
            <w:r>
              <w:rPr>
                <w:bCs/>
                <w:lang w:val="en-US" w:eastAsia="zh-CN"/>
              </w:rPr>
              <w:t>P</w:t>
            </w:r>
            <w:r>
              <w:rPr>
                <w:rFonts w:hint="eastAsia"/>
                <w:bCs/>
                <w:lang w:val="en-US" w:eastAsia="zh-CN"/>
              </w:rPr>
              <w:t xml:space="preserve">roceed </w:t>
            </w:r>
            <w:r w:rsidR="00734FF8">
              <w:rPr>
                <w:rFonts w:hint="eastAsia"/>
                <w:bCs/>
                <w:lang w:val="en-US" w:eastAsia="zh-CN"/>
              </w:rPr>
              <w:t xml:space="preserve">RLC </w:t>
            </w:r>
            <w:r>
              <w:rPr>
                <w:rFonts w:hint="eastAsia"/>
                <w:bCs/>
                <w:lang w:val="en-US" w:eastAsia="zh-CN"/>
              </w:rPr>
              <w:t>handling</w:t>
            </w:r>
            <w:r w:rsidR="00734FF8">
              <w:rPr>
                <w:rFonts w:hint="eastAsia"/>
                <w:bCs/>
                <w:lang w:val="en-US" w:eastAsia="zh-CN"/>
              </w:rPr>
              <w:t xml:space="preserve"> in the receiving gNB</w:t>
            </w:r>
          </w:p>
        </w:tc>
        <w:tc>
          <w:tcPr>
            <w:tcW w:w="3260" w:type="dxa"/>
          </w:tcPr>
          <w:p w14:paraId="39FA6DE1" w14:textId="568221CC" w:rsidR="00820BE9" w:rsidRDefault="00820BE9" w:rsidP="00820BE9">
            <w:pPr>
              <w:rPr>
                <w:bCs/>
                <w:lang w:val="en-US" w:eastAsia="zh-CN"/>
              </w:rPr>
            </w:pPr>
            <w:r>
              <w:rPr>
                <w:rFonts w:hint="eastAsia"/>
                <w:bCs/>
                <w:lang w:val="en-US" w:eastAsia="zh-CN"/>
              </w:rPr>
              <w:t xml:space="preserve">Tight coordination between RLC and MAC, easier to ACK the RLC AM data packets. </w:t>
            </w:r>
          </w:p>
        </w:tc>
        <w:tc>
          <w:tcPr>
            <w:tcW w:w="4502" w:type="dxa"/>
          </w:tcPr>
          <w:p w14:paraId="57562C3A" w14:textId="223AA853" w:rsidR="00734FF8" w:rsidRDefault="00A77786" w:rsidP="005619D0">
            <w:pPr>
              <w:rPr>
                <w:bCs/>
                <w:lang w:val="en-US" w:eastAsia="zh-CN"/>
              </w:rPr>
            </w:pPr>
            <w:r>
              <w:rPr>
                <w:rFonts w:hint="eastAsia"/>
                <w:bCs/>
                <w:lang w:val="en-US" w:eastAsia="zh-CN"/>
              </w:rPr>
              <w:t>UE context relocation from anchor gNB to the receiving gNB should be further considered, e.g. full UE context or partial UE context, any security concerns to use the same UE context in the two RAN nodes during SDT data transmission.</w:t>
            </w:r>
          </w:p>
        </w:tc>
      </w:tr>
      <w:tr w:rsidR="00734FF8" w14:paraId="3CC7CFF6" w14:textId="77777777" w:rsidTr="00040AA0">
        <w:tc>
          <w:tcPr>
            <w:tcW w:w="2093" w:type="dxa"/>
          </w:tcPr>
          <w:p w14:paraId="286458AC" w14:textId="42511E2C" w:rsidR="00734FF8" w:rsidRPr="00734FF8" w:rsidRDefault="002A0BA9" w:rsidP="005619D0">
            <w:pPr>
              <w:rPr>
                <w:bCs/>
                <w:lang w:val="en-US" w:eastAsia="zh-CN"/>
              </w:rPr>
            </w:pPr>
            <w:r>
              <w:rPr>
                <w:bCs/>
                <w:lang w:val="en-US" w:eastAsia="zh-CN"/>
              </w:rPr>
              <w:t>P</w:t>
            </w:r>
            <w:r>
              <w:rPr>
                <w:rFonts w:hint="eastAsia"/>
                <w:bCs/>
                <w:lang w:val="en-US" w:eastAsia="zh-CN"/>
              </w:rPr>
              <w:t>roceed RLC handling</w:t>
            </w:r>
            <w:r w:rsidR="00734FF8">
              <w:rPr>
                <w:rFonts w:hint="eastAsia"/>
                <w:bCs/>
                <w:lang w:val="en-US" w:eastAsia="zh-CN"/>
              </w:rPr>
              <w:t xml:space="preserve"> in the anchor gNB</w:t>
            </w:r>
          </w:p>
        </w:tc>
        <w:tc>
          <w:tcPr>
            <w:tcW w:w="3260" w:type="dxa"/>
          </w:tcPr>
          <w:p w14:paraId="2CAA94F4" w14:textId="76CA1731" w:rsidR="00734FF8" w:rsidRDefault="00820BE9" w:rsidP="005619D0">
            <w:pPr>
              <w:rPr>
                <w:bCs/>
                <w:lang w:val="en-US" w:eastAsia="zh-CN"/>
              </w:rPr>
            </w:pPr>
            <w:r>
              <w:rPr>
                <w:rFonts w:hint="eastAsia"/>
                <w:bCs/>
                <w:lang w:val="en-US" w:eastAsia="zh-CN"/>
              </w:rPr>
              <w:t>The UL MAC PDU could be directly transferred to the anchor gNB for further proceeding. The UE context relocation may not be needed.</w:t>
            </w:r>
          </w:p>
        </w:tc>
        <w:tc>
          <w:tcPr>
            <w:tcW w:w="4502" w:type="dxa"/>
          </w:tcPr>
          <w:p w14:paraId="62D604B5" w14:textId="00AD1A19" w:rsidR="00040AA0" w:rsidRDefault="00040AA0" w:rsidP="00064D7D">
            <w:pPr>
              <w:rPr>
                <w:bCs/>
                <w:lang w:val="en-US" w:eastAsia="zh-CN"/>
              </w:rPr>
            </w:pPr>
            <w:r>
              <w:rPr>
                <w:rFonts w:hint="eastAsia"/>
                <w:bCs/>
                <w:lang w:val="en-US" w:eastAsia="zh-CN"/>
              </w:rPr>
              <w:t>How to forward the MAC PDU from receiving gNB to anchor gNB need to be designed. In case of CU-DU split, how to forward the MAC PDU from receiving DU to receiving CU also need to be considered.</w:t>
            </w:r>
          </w:p>
          <w:p w14:paraId="14DE2CE1" w14:textId="510556C8" w:rsidR="00734FF8" w:rsidRDefault="00820BE9" w:rsidP="00064D7D">
            <w:pPr>
              <w:rPr>
                <w:bCs/>
                <w:lang w:val="en-US" w:eastAsia="zh-CN"/>
              </w:rPr>
            </w:pPr>
            <w:r>
              <w:rPr>
                <w:rFonts w:hint="eastAsia"/>
                <w:bCs/>
                <w:lang w:val="en-US" w:eastAsia="zh-CN"/>
              </w:rPr>
              <w:t>In case of CU-DU split in the</w:t>
            </w:r>
            <w:r w:rsidR="00064D7D">
              <w:rPr>
                <w:rFonts w:hint="eastAsia"/>
                <w:bCs/>
                <w:lang w:val="en-US" w:eastAsia="zh-CN"/>
              </w:rPr>
              <w:t xml:space="preserve"> anchor</w:t>
            </w:r>
            <w:r>
              <w:rPr>
                <w:rFonts w:hint="eastAsia"/>
                <w:bCs/>
                <w:lang w:val="en-US" w:eastAsia="zh-CN"/>
              </w:rPr>
              <w:t xml:space="preserve"> gNB, anchor CU needs to ask a DU to do corresponding RLC handling, and the </w:t>
            </w:r>
            <w:r w:rsidR="00FB37FC">
              <w:rPr>
                <w:rFonts w:hint="eastAsia"/>
                <w:bCs/>
                <w:lang w:val="en-US" w:eastAsia="zh-CN"/>
              </w:rPr>
              <w:t>stored</w:t>
            </w:r>
            <w:r w:rsidR="00064D7D">
              <w:rPr>
                <w:rFonts w:hint="eastAsia"/>
                <w:bCs/>
                <w:lang w:val="en-US" w:eastAsia="zh-CN"/>
              </w:rPr>
              <w:t xml:space="preserve"> UE context should be provided to that DU</w:t>
            </w:r>
            <w:r>
              <w:rPr>
                <w:rFonts w:hint="eastAsia"/>
                <w:bCs/>
                <w:lang w:val="en-US" w:eastAsia="zh-CN"/>
              </w:rPr>
              <w:t>.</w:t>
            </w:r>
            <w:r w:rsidR="00064D7D">
              <w:rPr>
                <w:rFonts w:hint="eastAsia"/>
                <w:bCs/>
                <w:lang w:val="en-US" w:eastAsia="zh-CN"/>
              </w:rPr>
              <w:t xml:space="preserve"> The DU should </w:t>
            </w:r>
            <w:r w:rsidR="001D41B3">
              <w:rPr>
                <w:rFonts w:hint="eastAsia"/>
                <w:bCs/>
                <w:lang w:val="en-US" w:eastAsia="zh-CN"/>
              </w:rPr>
              <w:t xml:space="preserve">do corresponding RLC proceeding and send the PDCP </w:t>
            </w:r>
            <w:r w:rsidR="001D41B3">
              <w:rPr>
                <w:rFonts w:hint="eastAsia"/>
                <w:bCs/>
                <w:lang w:val="en-US" w:eastAsia="zh-CN"/>
              </w:rPr>
              <w:lastRenderedPageBreak/>
              <w:t xml:space="preserve">PDU to the anchor CU. </w:t>
            </w:r>
            <w:r w:rsidR="001D41B3">
              <w:rPr>
                <w:bCs/>
                <w:lang w:val="en-US" w:eastAsia="zh-CN"/>
              </w:rPr>
              <w:t>T</w:t>
            </w:r>
            <w:r w:rsidR="001D41B3">
              <w:rPr>
                <w:rFonts w:hint="eastAsia"/>
                <w:bCs/>
                <w:lang w:val="en-US" w:eastAsia="zh-CN"/>
              </w:rPr>
              <w:t xml:space="preserve">he procedure is rather complex and low </w:t>
            </w:r>
            <w:proofErr w:type="spellStart"/>
            <w:r w:rsidR="001D41B3">
              <w:rPr>
                <w:rFonts w:hint="eastAsia"/>
                <w:bCs/>
                <w:lang w:val="en-US" w:eastAsia="zh-CN"/>
              </w:rPr>
              <w:t>effiency</w:t>
            </w:r>
            <w:proofErr w:type="spellEnd"/>
            <w:r w:rsidR="001D41B3">
              <w:rPr>
                <w:rFonts w:hint="eastAsia"/>
                <w:bCs/>
                <w:lang w:val="en-US" w:eastAsia="zh-CN"/>
              </w:rPr>
              <w:t xml:space="preserve">. </w:t>
            </w:r>
          </w:p>
          <w:p w14:paraId="27211FA5" w14:textId="62E8E7FC" w:rsidR="001D41B3" w:rsidRPr="00820BE9" w:rsidRDefault="001D41B3" w:rsidP="00CC6F98">
            <w:pPr>
              <w:rPr>
                <w:bCs/>
                <w:lang w:val="en-US" w:eastAsia="zh-CN"/>
              </w:rPr>
            </w:pPr>
            <w:r>
              <w:rPr>
                <w:rFonts w:hint="eastAsia"/>
                <w:bCs/>
                <w:lang w:val="en-US" w:eastAsia="zh-CN"/>
              </w:rPr>
              <w:t xml:space="preserve">For RLC AM mode, the problem is </w:t>
            </w:r>
            <w:r w:rsidR="00CC6F98">
              <w:rPr>
                <w:rFonts w:hint="eastAsia"/>
                <w:bCs/>
                <w:lang w:val="en-US" w:eastAsia="zh-CN"/>
              </w:rPr>
              <w:t>even</w:t>
            </w:r>
            <w:r>
              <w:rPr>
                <w:rFonts w:hint="eastAsia"/>
                <w:bCs/>
                <w:lang w:val="en-US" w:eastAsia="zh-CN"/>
              </w:rPr>
              <w:t xml:space="preserve"> worse, the RLC ACK should be sent from the anchor DU to anchor CU, then forwarded to the receiving </w:t>
            </w:r>
            <w:r w:rsidR="00ED3B2A">
              <w:rPr>
                <w:rFonts w:hint="eastAsia"/>
                <w:bCs/>
                <w:lang w:val="en-US" w:eastAsia="zh-CN"/>
              </w:rPr>
              <w:t>CU, to receiving DU</w:t>
            </w:r>
            <w:r>
              <w:rPr>
                <w:rFonts w:hint="eastAsia"/>
                <w:bCs/>
                <w:lang w:val="en-US" w:eastAsia="zh-CN"/>
              </w:rPr>
              <w:t>.</w:t>
            </w:r>
          </w:p>
        </w:tc>
      </w:tr>
    </w:tbl>
    <w:p w14:paraId="50DAE183" w14:textId="33A50D36" w:rsidR="00024D6B" w:rsidRDefault="00024D6B" w:rsidP="005619D0">
      <w:pPr>
        <w:rPr>
          <w:bCs/>
          <w:lang w:val="en-US" w:eastAsia="zh-CN"/>
        </w:rPr>
      </w:pPr>
      <w:r>
        <w:rPr>
          <w:rFonts w:hint="eastAsia"/>
          <w:bCs/>
          <w:lang w:val="en-US" w:eastAsia="zh-CN"/>
        </w:rPr>
        <w:lastRenderedPageBreak/>
        <w:t xml:space="preserve">From the </w:t>
      </w:r>
      <w:proofErr w:type="spellStart"/>
      <w:r>
        <w:rPr>
          <w:rFonts w:hint="eastAsia"/>
          <w:bCs/>
          <w:lang w:val="en-US" w:eastAsia="zh-CN"/>
        </w:rPr>
        <w:t>comparation</w:t>
      </w:r>
      <w:proofErr w:type="spellEnd"/>
      <w:r>
        <w:rPr>
          <w:rFonts w:hint="eastAsia"/>
          <w:bCs/>
          <w:lang w:val="en-US" w:eastAsia="zh-CN"/>
        </w:rPr>
        <w:t xml:space="preserve"> above, we understand proceeds the RLC handling in the receiving node is a simpler option</w:t>
      </w:r>
      <w:r w:rsidR="00247D1B">
        <w:rPr>
          <w:rFonts w:hint="eastAsia"/>
          <w:bCs/>
          <w:lang w:val="en-US" w:eastAsia="zh-CN"/>
        </w:rPr>
        <w:t>.</w:t>
      </w:r>
    </w:p>
    <w:p w14:paraId="33D00D1A" w14:textId="74233703" w:rsidR="004C4406" w:rsidRPr="00215F8D" w:rsidRDefault="00247D1B" w:rsidP="005619D0">
      <w:pPr>
        <w:rPr>
          <w:b/>
          <w:bCs/>
          <w:lang w:val="en-US" w:eastAsia="zh-CN"/>
        </w:rPr>
      </w:pPr>
      <w:r w:rsidRPr="00215F8D">
        <w:rPr>
          <w:rFonts w:hint="eastAsia"/>
          <w:b/>
          <w:bCs/>
          <w:lang w:val="en-US" w:eastAsia="zh-CN"/>
        </w:rPr>
        <w:t>Proposal 1:</w:t>
      </w:r>
      <w:r w:rsidR="00215F8D">
        <w:rPr>
          <w:rFonts w:hint="eastAsia"/>
          <w:b/>
          <w:bCs/>
          <w:lang w:val="en-US" w:eastAsia="zh-CN"/>
        </w:rPr>
        <w:t xml:space="preserve"> RAN3 confirms that RLC handling should be proceed in the receiving gNB for SDT data transmission.</w:t>
      </w:r>
    </w:p>
    <w:p w14:paraId="637C7E45" w14:textId="44FFA51B" w:rsidR="00F13517" w:rsidRDefault="00095E03" w:rsidP="005619D0">
      <w:pPr>
        <w:rPr>
          <w:bCs/>
          <w:lang w:val="en-US" w:eastAsia="zh-CN"/>
        </w:rPr>
      </w:pPr>
      <w:r>
        <w:rPr>
          <w:rFonts w:hint="eastAsia"/>
          <w:bCs/>
          <w:lang w:val="en-US" w:eastAsia="zh-CN"/>
        </w:rPr>
        <w:t>To proceed with RLC handling in the receiving gNB</w:t>
      </w:r>
      <w:r w:rsidR="00691CA5">
        <w:rPr>
          <w:rFonts w:hint="eastAsia"/>
          <w:bCs/>
          <w:lang w:val="en-US" w:eastAsia="zh-CN"/>
        </w:rPr>
        <w:t xml:space="preserve">, we see at least RLC configuration is required for the receiving gNB to do proper </w:t>
      </w:r>
      <w:r w:rsidR="00E866F7">
        <w:rPr>
          <w:rFonts w:hint="eastAsia"/>
          <w:bCs/>
          <w:lang w:val="en-US" w:eastAsia="zh-CN"/>
        </w:rPr>
        <w:t>RLC handling for UL/DL SDT data</w:t>
      </w:r>
      <w:r w:rsidR="00C12772">
        <w:rPr>
          <w:rFonts w:hint="eastAsia"/>
          <w:bCs/>
          <w:lang w:val="en-US" w:eastAsia="zh-CN"/>
        </w:rPr>
        <w:t xml:space="preserve">, which </w:t>
      </w:r>
      <w:r w:rsidR="0050206E">
        <w:rPr>
          <w:bCs/>
          <w:lang w:val="en-US" w:eastAsia="zh-CN"/>
        </w:rPr>
        <w:t>means</w:t>
      </w:r>
      <w:r w:rsidR="005619D0" w:rsidRPr="000560FE">
        <w:rPr>
          <w:bCs/>
          <w:lang w:val="en-US" w:eastAsia="zh-CN"/>
        </w:rPr>
        <w:t xml:space="preserve"> the receiving </w:t>
      </w:r>
      <w:proofErr w:type="gramStart"/>
      <w:r w:rsidR="005619D0" w:rsidRPr="000560FE">
        <w:rPr>
          <w:bCs/>
          <w:lang w:val="en-US" w:eastAsia="zh-CN"/>
        </w:rPr>
        <w:t>gNB</w:t>
      </w:r>
      <w:proofErr w:type="gramEnd"/>
      <w:r w:rsidR="005619D0" w:rsidRPr="000560FE">
        <w:rPr>
          <w:bCs/>
          <w:lang w:val="en-US" w:eastAsia="zh-CN"/>
        </w:rPr>
        <w:t xml:space="preserve"> need</w:t>
      </w:r>
      <w:r w:rsidR="008C62AC">
        <w:rPr>
          <w:rFonts w:hint="eastAsia"/>
          <w:bCs/>
          <w:lang w:val="en-US" w:eastAsia="zh-CN"/>
        </w:rPr>
        <w:t>s</w:t>
      </w:r>
      <w:r w:rsidR="005619D0" w:rsidRPr="000560FE">
        <w:rPr>
          <w:bCs/>
          <w:lang w:val="en-US" w:eastAsia="zh-CN"/>
        </w:rPr>
        <w:t xml:space="preserve"> to get the corresponding UE context at least the RLC configuration.</w:t>
      </w:r>
    </w:p>
    <w:p w14:paraId="34899BFD" w14:textId="4689D18D" w:rsidR="0050206E" w:rsidRPr="00C12772" w:rsidRDefault="00886332" w:rsidP="005619D0">
      <w:pPr>
        <w:rPr>
          <w:b/>
          <w:bCs/>
          <w:lang w:val="en-US" w:eastAsia="zh-CN"/>
        </w:rPr>
      </w:pPr>
      <w:r w:rsidRPr="00C12772">
        <w:rPr>
          <w:rFonts w:hint="eastAsia"/>
          <w:b/>
          <w:bCs/>
          <w:lang w:val="en-US" w:eastAsia="zh-CN"/>
        </w:rPr>
        <w:t xml:space="preserve">Observation </w:t>
      </w:r>
      <w:r w:rsidR="00215F8D">
        <w:rPr>
          <w:rFonts w:hint="eastAsia"/>
          <w:b/>
          <w:bCs/>
          <w:lang w:val="en-US" w:eastAsia="zh-CN"/>
        </w:rPr>
        <w:t>2</w:t>
      </w:r>
      <w:r w:rsidRPr="00C12772">
        <w:rPr>
          <w:rFonts w:hint="eastAsia"/>
          <w:b/>
          <w:bCs/>
          <w:lang w:val="en-US" w:eastAsia="zh-CN"/>
        </w:rPr>
        <w:t xml:space="preserve">: </w:t>
      </w:r>
      <w:r w:rsidR="00215F8D">
        <w:rPr>
          <w:rFonts w:hint="eastAsia"/>
          <w:b/>
          <w:bCs/>
          <w:lang w:val="en-US" w:eastAsia="zh-CN"/>
        </w:rPr>
        <w:t>The stored UE context, a</w:t>
      </w:r>
      <w:r w:rsidR="00C12772">
        <w:rPr>
          <w:rFonts w:hint="eastAsia"/>
          <w:b/>
          <w:bCs/>
          <w:lang w:val="en-US" w:eastAsia="zh-CN"/>
        </w:rPr>
        <w:t xml:space="preserve">t least </w:t>
      </w:r>
      <w:r w:rsidR="00215F8D">
        <w:rPr>
          <w:rFonts w:hint="eastAsia"/>
          <w:b/>
          <w:bCs/>
          <w:lang w:val="en-US" w:eastAsia="zh-CN"/>
        </w:rPr>
        <w:t xml:space="preserve">the </w:t>
      </w:r>
      <w:r w:rsidR="00C12772">
        <w:rPr>
          <w:rFonts w:hint="eastAsia"/>
          <w:b/>
          <w:bCs/>
          <w:lang w:val="en-US" w:eastAsia="zh-CN"/>
        </w:rPr>
        <w:t>RLC configuration is required for the receiving gNB to do proper RLC handling</w:t>
      </w:r>
      <w:r w:rsidR="00691CA5">
        <w:rPr>
          <w:rFonts w:hint="eastAsia"/>
          <w:b/>
          <w:bCs/>
          <w:lang w:val="en-US" w:eastAsia="zh-CN"/>
        </w:rPr>
        <w:t xml:space="preserve"> for SDT data transmission</w:t>
      </w:r>
      <w:r w:rsidR="00C12772">
        <w:rPr>
          <w:rFonts w:hint="eastAsia"/>
          <w:b/>
          <w:bCs/>
          <w:lang w:val="en-US" w:eastAsia="zh-CN"/>
        </w:rPr>
        <w:t>.</w:t>
      </w:r>
    </w:p>
    <w:p w14:paraId="6E6F3232" w14:textId="77777777" w:rsidR="00F13517" w:rsidRDefault="00F13517" w:rsidP="005619D0">
      <w:pPr>
        <w:rPr>
          <w:bCs/>
          <w:lang w:val="en-US" w:eastAsia="zh-CN"/>
        </w:rPr>
      </w:pPr>
    </w:p>
    <w:p w14:paraId="50521AC7" w14:textId="2AFF8CCC" w:rsidR="005619D0" w:rsidRPr="000560FE" w:rsidRDefault="00C12772" w:rsidP="005619D0">
      <w:pPr>
        <w:rPr>
          <w:bCs/>
          <w:lang w:val="en-US" w:eastAsia="zh-CN"/>
        </w:rPr>
      </w:pPr>
      <w:r>
        <w:rPr>
          <w:rFonts w:hint="eastAsia"/>
          <w:bCs/>
          <w:lang w:val="en-US" w:eastAsia="zh-CN"/>
        </w:rPr>
        <w:t>Two options on how to transfer the UE Context</w:t>
      </w:r>
      <w:r w:rsidR="00CD26FF">
        <w:rPr>
          <w:rFonts w:hint="eastAsia"/>
          <w:bCs/>
          <w:lang w:val="en-US" w:eastAsia="zh-CN"/>
        </w:rPr>
        <w:t xml:space="preserve"> (RLC </w:t>
      </w:r>
      <w:r w:rsidR="00CD26FF">
        <w:rPr>
          <w:bCs/>
          <w:lang w:val="en-US" w:eastAsia="zh-CN"/>
        </w:rPr>
        <w:t>configuration</w:t>
      </w:r>
      <w:r w:rsidR="00CD26FF">
        <w:rPr>
          <w:rFonts w:hint="eastAsia"/>
          <w:bCs/>
          <w:lang w:val="en-US" w:eastAsia="zh-CN"/>
        </w:rPr>
        <w:t>)</w:t>
      </w:r>
      <w:r>
        <w:rPr>
          <w:rFonts w:hint="eastAsia"/>
          <w:bCs/>
          <w:lang w:val="en-US" w:eastAsia="zh-CN"/>
        </w:rPr>
        <w:t xml:space="preserve"> from the anchor gNB to the receiving gNB</w:t>
      </w:r>
      <w:r w:rsidR="005619D0" w:rsidRPr="000560FE">
        <w:rPr>
          <w:bCs/>
          <w:lang w:val="en-US" w:eastAsia="zh-CN"/>
        </w:rPr>
        <w:t>:</w:t>
      </w:r>
    </w:p>
    <w:p w14:paraId="0AEF93A1" w14:textId="78F98379" w:rsidR="00515D99" w:rsidRPr="004B1F27" w:rsidRDefault="00515D99" w:rsidP="005619D0">
      <w:pPr>
        <w:rPr>
          <w:bCs/>
          <w:u w:val="single"/>
          <w:lang w:val="en-US" w:eastAsia="zh-CN"/>
        </w:rPr>
      </w:pPr>
      <w:r w:rsidRPr="004B1F27">
        <w:rPr>
          <w:rFonts w:hint="eastAsia"/>
          <w:b/>
          <w:bCs/>
          <w:u w:val="single"/>
          <w:lang w:val="en-US" w:eastAsia="zh-CN"/>
        </w:rPr>
        <w:t xml:space="preserve">Option 1: </w:t>
      </w:r>
      <w:r w:rsidR="00764EAC" w:rsidRPr="00764EAC">
        <w:rPr>
          <w:rFonts w:hint="eastAsia"/>
          <w:bCs/>
          <w:u w:val="single"/>
          <w:lang w:val="en-US" w:eastAsia="zh-CN"/>
        </w:rPr>
        <w:t>anchor gN</w:t>
      </w:r>
      <w:r w:rsidR="00764EAC" w:rsidRPr="00C11B39">
        <w:rPr>
          <w:rFonts w:hint="eastAsia"/>
          <w:bCs/>
          <w:u w:val="single"/>
          <w:lang w:val="en-US" w:eastAsia="zh-CN"/>
        </w:rPr>
        <w:t xml:space="preserve">B </w:t>
      </w:r>
      <w:r w:rsidR="00276248" w:rsidRPr="00C11B39">
        <w:rPr>
          <w:rFonts w:hint="eastAsia"/>
          <w:bCs/>
          <w:u w:val="single"/>
          <w:lang w:val="en-US" w:eastAsia="zh-CN"/>
        </w:rPr>
        <w:t>provides the</w:t>
      </w:r>
      <w:r w:rsidR="002D578D" w:rsidRPr="00C11B39">
        <w:rPr>
          <w:rFonts w:hint="eastAsia"/>
          <w:bCs/>
          <w:u w:val="single"/>
          <w:lang w:val="en-US" w:eastAsia="zh-CN"/>
        </w:rPr>
        <w:t xml:space="preserve"> whole </w:t>
      </w:r>
      <w:r w:rsidR="00276248" w:rsidRPr="00C11B39">
        <w:rPr>
          <w:rFonts w:hint="eastAsia"/>
          <w:bCs/>
          <w:u w:val="single"/>
          <w:lang w:val="en-US" w:eastAsia="zh-CN"/>
        </w:rPr>
        <w:t>UE context</w:t>
      </w:r>
      <w:r w:rsidRPr="00C11B39">
        <w:rPr>
          <w:rFonts w:hint="eastAsia"/>
          <w:bCs/>
          <w:u w:val="single"/>
          <w:lang w:val="en-US" w:eastAsia="zh-CN"/>
        </w:rPr>
        <w:t xml:space="preserve"> to the new receiving gNB</w:t>
      </w:r>
    </w:p>
    <w:p w14:paraId="2CDE9BB3" w14:textId="149E2217" w:rsidR="00C058BA" w:rsidRDefault="00C058BA" w:rsidP="00D027CC">
      <w:pPr>
        <w:jc w:val="center"/>
        <w:rPr>
          <w:lang w:eastAsia="zh-CN"/>
        </w:rPr>
      </w:pPr>
      <w:r>
        <w:object w:dxaOrig="8417" w:dyaOrig="4867" w14:anchorId="7307F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43pt" o:ole="">
            <v:imagedata r:id="rId9" o:title=""/>
          </v:shape>
          <o:OLEObject Type="Embed" ProgID="Visio.Drawing.11" ShapeID="_x0000_i1025" DrawAspect="Content" ObjectID="_1681901191" r:id="rId10"/>
        </w:object>
      </w:r>
    </w:p>
    <w:p w14:paraId="3A0F4912" w14:textId="402EB8FB" w:rsidR="00C9571A" w:rsidRDefault="005D5904" w:rsidP="00C9571A">
      <w:pPr>
        <w:jc w:val="center"/>
        <w:rPr>
          <w:lang w:eastAsia="zh-CN"/>
        </w:rPr>
      </w:pPr>
      <w:r>
        <w:rPr>
          <w:rFonts w:hint="eastAsia"/>
          <w:lang w:eastAsia="zh-CN"/>
        </w:rPr>
        <w:t>Figure</w:t>
      </w:r>
      <w:r w:rsidR="003B25DA">
        <w:rPr>
          <w:rFonts w:hint="eastAsia"/>
          <w:lang w:eastAsia="zh-CN"/>
        </w:rPr>
        <w:t xml:space="preserve"> </w:t>
      </w:r>
      <w:r>
        <w:rPr>
          <w:rFonts w:hint="eastAsia"/>
          <w:lang w:eastAsia="zh-CN"/>
        </w:rPr>
        <w:t xml:space="preserve">1. </w:t>
      </w:r>
      <w:r w:rsidR="00C9571A">
        <w:rPr>
          <w:rFonts w:hint="eastAsia"/>
          <w:lang w:eastAsia="zh-CN"/>
        </w:rPr>
        <w:t>SDT without anchor relocation, full UE context is transferred to receiving gNB</w:t>
      </w:r>
    </w:p>
    <w:p w14:paraId="1C4C93A6" w14:textId="5C97882A" w:rsidR="00B614BE" w:rsidRDefault="00C058BA" w:rsidP="00C058BA">
      <w:pPr>
        <w:rPr>
          <w:bCs/>
          <w:lang w:val="en-US" w:eastAsia="zh-CN"/>
        </w:rPr>
      </w:pPr>
      <w:r>
        <w:rPr>
          <w:rFonts w:hint="eastAsia"/>
          <w:bCs/>
          <w:lang w:val="en-US" w:eastAsia="zh-CN"/>
        </w:rPr>
        <w:t>For</w:t>
      </w:r>
      <w:r w:rsidR="00B614BE">
        <w:rPr>
          <w:rFonts w:hint="eastAsia"/>
          <w:bCs/>
          <w:lang w:val="en-US" w:eastAsia="zh-CN"/>
        </w:rPr>
        <w:t xml:space="preserve"> this option, the receiving gNB could get</w:t>
      </w:r>
      <w:r w:rsidR="00320CDB">
        <w:rPr>
          <w:rFonts w:hint="eastAsia"/>
          <w:bCs/>
          <w:lang w:val="en-US" w:eastAsia="zh-CN"/>
        </w:rPr>
        <w:t xml:space="preserve"> </w:t>
      </w:r>
      <w:r w:rsidR="007E7207">
        <w:rPr>
          <w:rFonts w:hint="eastAsia"/>
          <w:bCs/>
          <w:lang w:val="en-US" w:eastAsia="zh-CN"/>
        </w:rPr>
        <w:t>all the</w:t>
      </w:r>
      <w:r w:rsidR="00B614BE">
        <w:rPr>
          <w:rFonts w:hint="eastAsia"/>
          <w:bCs/>
          <w:lang w:val="en-US" w:eastAsia="zh-CN"/>
        </w:rPr>
        <w:t xml:space="preserve"> necessary info it needs to handle the UL/DL SDT data. </w:t>
      </w:r>
      <w:r w:rsidR="007E7207">
        <w:rPr>
          <w:rFonts w:hint="eastAsia"/>
          <w:bCs/>
          <w:lang w:val="en-US" w:eastAsia="zh-CN"/>
        </w:rPr>
        <w:t xml:space="preserve"> </w:t>
      </w:r>
      <w:r w:rsidR="00AB1262">
        <w:rPr>
          <w:rFonts w:hint="eastAsia"/>
          <w:bCs/>
          <w:lang w:val="en-US" w:eastAsia="zh-CN"/>
        </w:rPr>
        <w:t xml:space="preserve">We understand that </w:t>
      </w:r>
      <w:r w:rsidR="007E7207">
        <w:rPr>
          <w:rFonts w:hint="eastAsia"/>
          <w:bCs/>
          <w:lang w:val="en-US" w:eastAsia="zh-CN"/>
        </w:rPr>
        <w:t xml:space="preserve">the existing </w:t>
      </w:r>
      <w:r w:rsidR="007E7207" w:rsidRPr="007E7207">
        <w:rPr>
          <w:rFonts w:hint="eastAsia"/>
          <w:bCs/>
          <w:lang w:val="en-US" w:eastAsia="zh-CN"/>
        </w:rPr>
        <w:t>RETRIEVE UE CONTEXT RESPONSE</w:t>
      </w:r>
      <w:r w:rsidR="007E7207">
        <w:rPr>
          <w:bCs/>
          <w:lang w:val="en-US" w:eastAsia="zh-CN"/>
        </w:rPr>
        <w:t xml:space="preserve"> </w:t>
      </w:r>
      <w:r w:rsidR="00AB1262">
        <w:rPr>
          <w:rFonts w:hint="eastAsia"/>
          <w:bCs/>
          <w:lang w:val="en-US" w:eastAsia="zh-CN"/>
        </w:rPr>
        <w:t>could be</w:t>
      </w:r>
      <w:r w:rsidR="007E7207">
        <w:rPr>
          <w:rFonts w:hint="eastAsia"/>
          <w:bCs/>
          <w:lang w:val="en-US" w:eastAsia="zh-CN"/>
        </w:rPr>
        <w:t xml:space="preserve"> </w:t>
      </w:r>
      <w:r w:rsidR="00E866F7">
        <w:rPr>
          <w:rFonts w:hint="eastAsia"/>
          <w:bCs/>
          <w:lang w:val="en-US" w:eastAsia="zh-CN"/>
        </w:rPr>
        <w:t>re</w:t>
      </w:r>
      <w:r w:rsidR="007E7207">
        <w:rPr>
          <w:rFonts w:hint="eastAsia"/>
          <w:bCs/>
          <w:lang w:val="en-US" w:eastAsia="zh-CN"/>
        </w:rPr>
        <w:t>used</w:t>
      </w:r>
      <w:r w:rsidR="00AB1262">
        <w:rPr>
          <w:rFonts w:hint="eastAsia"/>
          <w:bCs/>
          <w:lang w:val="en-US" w:eastAsia="zh-CN"/>
        </w:rPr>
        <w:t>. To</w:t>
      </w:r>
      <w:r w:rsidR="00B614BE">
        <w:rPr>
          <w:rFonts w:hint="eastAsia"/>
          <w:bCs/>
          <w:lang w:val="en-US" w:eastAsia="zh-CN"/>
        </w:rPr>
        <w:t xml:space="preserve"> let the receiving gNB do proper </w:t>
      </w:r>
      <w:r w:rsidR="00AB1262">
        <w:rPr>
          <w:rFonts w:hint="eastAsia"/>
          <w:bCs/>
          <w:lang w:val="en-US" w:eastAsia="zh-CN"/>
        </w:rPr>
        <w:t xml:space="preserve">RLC </w:t>
      </w:r>
      <w:r w:rsidR="00B614BE">
        <w:rPr>
          <w:rFonts w:hint="eastAsia"/>
          <w:bCs/>
          <w:lang w:val="en-US" w:eastAsia="zh-CN"/>
        </w:rPr>
        <w:t xml:space="preserve">handling </w:t>
      </w:r>
      <w:r w:rsidR="00CD26FF">
        <w:rPr>
          <w:rFonts w:hint="eastAsia"/>
          <w:bCs/>
          <w:lang w:val="en-US" w:eastAsia="zh-CN"/>
        </w:rPr>
        <w:t xml:space="preserve">and </w:t>
      </w:r>
      <w:r w:rsidR="00B614BE">
        <w:rPr>
          <w:rFonts w:hint="eastAsia"/>
          <w:bCs/>
          <w:lang w:val="en-US" w:eastAsia="zh-CN"/>
        </w:rPr>
        <w:t>not relocate the anchor, an indication from the anchor gNB to the receiving gNB is needed.</w:t>
      </w:r>
    </w:p>
    <w:p w14:paraId="2E198C9A" w14:textId="3E9E368C" w:rsidR="00AB1262" w:rsidRDefault="00C11B39" w:rsidP="00AB1262">
      <w:pPr>
        <w:rPr>
          <w:bCs/>
          <w:lang w:val="en-US" w:eastAsia="zh-CN"/>
        </w:rPr>
      </w:pPr>
      <w:r>
        <w:rPr>
          <w:rFonts w:hint="eastAsia"/>
          <w:b/>
          <w:bCs/>
          <w:lang w:val="en-US" w:eastAsia="zh-CN"/>
        </w:rPr>
        <w:t xml:space="preserve">Proposal </w:t>
      </w:r>
      <w:r w:rsidR="006C4BB3">
        <w:rPr>
          <w:rFonts w:hint="eastAsia"/>
          <w:b/>
          <w:bCs/>
          <w:lang w:val="en-US" w:eastAsia="zh-CN"/>
        </w:rPr>
        <w:t>2</w:t>
      </w:r>
      <w:r w:rsidR="00B77D30">
        <w:rPr>
          <w:rFonts w:hint="eastAsia"/>
          <w:b/>
          <w:bCs/>
          <w:lang w:val="en-US" w:eastAsia="zh-CN"/>
        </w:rPr>
        <w:t xml:space="preserve">: </w:t>
      </w:r>
      <w:r w:rsidR="008352B9" w:rsidRPr="00B77D30">
        <w:rPr>
          <w:rFonts w:hint="eastAsia"/>
          <w:b/>
          <w:bCs/>
          <w:lang w:val="en-US" w:eastAsia="zh-CN"/>
        </w:rPr>
        <w:t>RETRIEVE UE CONTEXT RESPONSE</w:t>
      </w:r>
      <w:r w:rsidR="008352B9">
        <w:rPr>
          <w:rFonts w:hint="eastAsia"/>
          <w:b/>
          <w:bCs/>
          <w:lang w:val="en-US" w:eastAsia="zh-CN"/>
        </w:rPr>
        <w:t xml:space="preserve"> could be reused to transfer the full UE context to the receiving gNB, an indication may need to be introduced in this message to indicate whether the anchor is kept or not.</w:t>
      </w:r>
      <w:r w:rsidR="00AB1262" w:rsidRPr="00AB1262">
        <w:rPr>
          <w:bCs/>
          <w:lang w:val="en-US" w:eastAsia="zh-CN"/>
        </w:rPr>
        <w:t xml:space="preserve"> </w:t>
      </w:r>
    </w:p>
    <w:p w14:paraId="314F0119" w14:textId="2533B302" w:rsidR="00AB1262" w:rsidRPr="009B1FC6" w:rsidRDefault="00AB1262" w:rsidP="00AB1262">
      <w:pPr>
        <w:rPr>
          <w:bCs/>
          <w:lang w:val="en-US" w:eastAsia="zh-CN"/>
        </w:rPr>
      </w:pPr>
      <w:r w:rsidRPr="009B1FC6">
        <w:rPr>
          <w:bCs/>
          <w:lang w:val="en-US" w:eastAsia="zh-CN"/>
        </w:rPr>
        <w:t>W</w:t>
      </w:r>
      <w:r w:rsidRPr="009B1FC6">
        <w:rPr>
          <w:rFonts w:hint="eastAsia"/>
          <w:bCs/>
          <w:lang w:val="en-US" w:eastAsia="zh-CN"/>
        </w:rPr>
        <w:t xml:space="preserve">hen the SDT data transmission is completed, anchor gNB should release the UE Context in the receiving gNB by sending UE </w:t>
      </w:r>
      <w:proofErr w:type="spellStart"/>
      <w:r w:rsidRPr="009B1FC6">
        <w:rPr>
          <w:rFonts w:hint="eastAsia"/>
          <w:bCs/>
          <w:lang w:val="en-US" w:eastAsia="zh-CN"/>
        </w:rPr>
        <w:t>Conetext</w:t>
      </w:r>
      <w:proofErr w:type="spellEnd"/>
      <w:r w:rsidRPr="009B1FC6">
        <w:rPr>
          <w:rFonts w:hint="eastAsia"/>
          <w:bCs/>
          <w:lang w:val="en-US" w:eastAsia="zh-CN"/>
        </w:rPr>
        <w:t xml:space="preserve"> Release Command to the new gNB. </w:t>
      </w:r>
      <w:proofErr w:type="spellStart"/>
      <w:r w:rsidRPr="009B1FC6">
        <w:rPr>
          <w:rFonts w:hint="eastAsia"/>
          <w:bCs/>
          <w:lang w:val="en-US" w:eastAsia="zh-CN"/>
        </w:rPr>
        <w:t>Simultanously</w:t>
      </w:r>
      <w:proofErr w:type="spellEnd"/>
      <w:r w:rsidRPr="009B1FC6">
        <w:rPr>
          <w:rFonts w:hint="eastAsia"/>
          <w:bCs/>
          <w:lang w:val="en-US" w:eastAsia="zh-CN"/>
        </w:rPr>
        <w:t xml:space="preserve">, anchor gNB should generate RRCRelease message and send it to the UE via the receiving gNB. To be simple, the RRCRelease message could be included in the UE </w:t>
      </w:r>
      <w:proofErr w:type="spellStart"/>
      <w:r w:rsidRPr="009B1FC6">
        <w:rPr>
          <w:rFonts w:hint="eastAsia"/>
          <w:bCs/>
          <w:lang w:val="en-US" w:eastAsia="zh-CN"/>
        </w:rPr>
        <w:t>Conetext</w:t>
      </w:r>
      <w:proofErr w:type="spellEnd"/>
      <w:r w:rsidRPr="009B1FC6">
        <w:rPr>
          <w:rFonts w:hint="eastAsia"/>
          <w:bCs/>
          <w:lang w:val="en-US" w:eastAsia="zh-CN"/>
        </w:rPr>
        <w:t xml:space="preserve"> Release Command message.</w:t>
      </w:r>
    </w:p>
    <w:p w14:paraId="7725F08D" w14:textId="7274F886" w:rsidR="009B1FC6" w:rsidRPr="00AB1262" w:rsidRDefault="009B1FC6" w:rsidP="00C058BA">
      <w:pPr>
        <w:rPr>
          <w:b/>
          <w:bCs/>
          <w:lang w:val="en-US" w:eastAsia="zh-CN"/>
        </w:rPr>
      </w:pPr>
    </w:p>
    <w:p w14:paraId="42132F8A" w14:textId="6312587D" w:rsidR="00B77D30" w:rsidRPr="008352B9" w:rsidRDefault="008352B9" w:rsidP="008352B9">
      <w:pPr>
        <w:rPr>
          <w:b/>
          <w:bCs/>
          <w:lang w:val="en-US" w:eastAsia="zh-CN"/>
        </w:rPr>
      </w:pPr>
      <w:r>
        <w:rPr>
          <w:rFonts w:hint="eastAsia"/>
          <w:b/>
          <w:bCs/>
          <w:lang w:val="en-US" w:eastAsia="zh-CN"/>
        </w:rPr>
        <w:lastRenderedPageBreak/>
        <w:t xml:space="preserve">Proposal </w:t>
      </w:r>
      <w:r w:rsidR="006C4BB3">
        <w:rPr>
          <w:rFonts w:hint="eastAsia"/>
          <w:b/>
          <w:bCs/>
          <w:lang w:val="en-US" w:eastAsia="zh-CN"/>
        </w:rPr>
        <w:t>3</w:t>
      </w:r>
      <w:r>
        <w:rPr>
          <w:rFonts w:hint="eastAsia"/>
          <w:b/>
          <w:bCs/>
          <w:lang w:val="en-US" w:eastAsia="zh-CN"/>
        </w:rPr>
        <w:t xml:space="preserve">: </w:t>
      </w:r>
      <w:r w:rsidR="00B77D30" w:rsidRPr="008352B9">
        <w:rPr>
          <w:rFonts w:hint="eastAsia"/>
          <w:b/>
          <w:bCs/>
          <w:lang w:val="en-US" w:eastAsia="zh-CN"/>
        </w:rPr>
        <w:t>RRCRelease message</w:t>
      </w:r>
      <w:r>
        <w:rPr>
          <w:rFonts w:hint="eastAsia"/>
          <w:b/>
          <w:bCs/>
          <w:lang w:val="en-US" w:eastAsia="zh-CN"/>
        </w:rPr>
        <w:t xml:space="preserve"> may need to be included</w:t>
      </w:r>
      <w:r w:rsidR="00B77D30" w:rsidRPr="008352B9">
        <w:rPr>
          <w:rFonts w:hint="eastAsia"/>
          <w:b/>
          <w:bCs/>
          <w:lang w:val="en-US" w:eastAsia="zh-CN"/>
        </w:rPr>
        <w:t xml:space="preserve"> in the XnAP UE </w:t>
      </w:r>
      <w:proofErr w:type="spellStart"/>
      <w:r w:rsidR="00B77D30" w:rsidRPr="008352B9">
        <w:rPr>
          <w:rFonts w:hint="eastAsia"/>
          <w:b/>
          <w:bCs/>
          <w:lang w:val="en-US" w:eastAsia="zh-CN"/>
        </w:rPr>
        <w:t>Conetext</w:t>
      </w:r>
      <w:proofErr w:type="spellEnd"/>
      <w:r w:rsidR="00B77D30" w:rsidRPr="008352B9">
        <w:rPr>
          <w:rFonts w:hint="eastAsia"/>
          <w:b/>
          <w:bCs/>
          <w:lang w:val="en-US" w:eastAsia="zh-CN"/>
        </w:rPr>
        <w:t xml:space="preserve"> Release Command message</w:t>
      </w:r>
      <w:r>
        <w:rPr>
          <w:rFonts w:hint="eastAsia"/>
          <w:b/>
          <w:bCs/>
          <w:lang w:val="en-US" w:eastAsia="zh-CN"/>
        </w:rPr>
        <w:t xml:space="preserve"> if the anchor gNB is kept and anchor want</w:t>
      </w:r>
      <w:r w:rsidR="007644B7">
        <w:rPr>
          <w:b/>
          <w:bCs/>
          <w:lang w:val="en-US" w:eastAsia="zh-CN"/>
        </w:rPr>
        <w:t>s</w:t>
      </w:r>
      <w:r>
        <w:rPr>
          <w:rFonts w:hint="eastAsia"/>
          <w:b/>
          <w:bCs/>
          <w:lang w:val="en-US" w:eastAsia="zh-CN"/>
        </w:rPr>
        <w:t xml:space="preserve"> to indicate the receiving node to release the UE context transferred before.</w:t>
      </w:r>
    </w:p>
    <w:p w14:paraId="351AC7CC" w14:textId="77777777" w:rsidR="003B25DA" w:rsidRDefault="003B25DA" w:rsidP="00515D99">
      <w:pPr>
        <w:rPr>
          <w:b/>
          <w:bCs/>
          <w:u w:val="single"/>
          <w:lang w:val="en-US" w:eastAsia="zh-CN"/>
        </w:rPr>
      </w:pPr>
    </w:p>
    <w:p w14:paraId="75E0FBB1" w14:textId="263675A9" w:rsidR="00515D99" w:rsidRPr="00C9571A" w:rsidRDefault="00515D99" w:rsidP="00515D99">
      <w:pPr>
        <w:rPr>
          <w:bCs/>
          <w:u w:val="single"/>
          <w:lang w:val="en-US" w:eastAsia="zh-CN"/>
        </w:rPr>
      </w:pPr>
      <w:r w:rsidRPr="00C9571A">
        <w:rPr>
          <w:b/>
          <w:bCs/>
          <w:u w:val="single"/>
          <w:lang w:val="en-US" w:eastAsia="zh-CN"/>
        </w:rPr>
        <w:t xml:space="preserve">Option </w:t>
      </w:r>
      <w:r w:rsidRPr="00C9571A">
        <w:rPr>
          <w:rFonts w:hint="eastAsia"/>
          <w:b/>
          <w:bCs/>
          <w:u w:val="single"/>
          <w:lang w:val="en-US" w:eastAsia="zh-CN"/>
        </w:rPr>
        <w:t>2</w:t>
      </w:r>
      <w:r w:rsidRPr="00C9571A">
        <w:rPr>
          <w:b/>
          <w:bCs/>
          <w:u w:val="single"/>
          <w:lang w:val="en-US" w:eastAsia="zh-CN"/>
        </w:rPr>
        <w:t>:</w:t>
      </w:r>
      <w:r w:rsidRPr="00C9571A">
        <w:rPr>
          <w:bCs/>
          <w:u w:val="single"/>
          <w:lang w:val="en-US" w:eastAsia="zh-CN"/>
        </w:rPr>
        <w:t xml:space="preserve"> </w:t>
      </w:r>
      <w:r w:rsidR="002747DC" w:rsidRPr="00764EAC">
        <w:rPr>
          <w:rFonts w:hint="eastAsia"/>
          <w:bCs/>
          <w:u w:val="single"/>
          <w:lang w:val="en-US" w:eastAsia="zh-CN"/>
        </w:rPr>
        <w:t>anchor gNB</w:t>
      </w:r>
      <w:r w:rsidR="004B121F">
        <w:rPr>
          <w:rFonts w:hint="eastAsia"/>
          <w:bCs/>
          <w:u w:val="single"/>
          <w:lang w:val="en-US" w:eastAsia="zh-CN"/>
        </w:rPr>
        <w:t xml:space="preserve"> </w:t>
      </w:r>
      <w:r w:rsidR="002747DC">
        <w:rPr>
          <w:rFonts w:hint="eastAsia"/>
          <w:bCs/>
          <w:u w:val="single"/>
          <w:lang w:val="en-US" w:eastAsia="zh-CN"/>
        </w:rPr>
        <w:t xml:space="preserve">provides </w:t>
      </w:r>
      <w:r w:rsidRPr="00C9571A">
        <w:rPr>
          <w:bCs/>
          <w:u w:val="single"/>
          <w:lang w:val="en-US" w:eastAsia="zh-CN"/>
        </w:rPr>
        <w:t>partial UE context</w:t>
      </w:r>
      <w:r w:rsidRPr="00C9571A">
        <w:rPr>
          <w:rFonts w:hint="eastAsia"/>
          <w:bCs/>
          <w:u w:val="single"/>
          <w:lang w:val="en-US" w:eastAsia="zh-CN"/>
        </w:rPr>
        <w:t xml:space="preserve"> to the receiving gNB</w:t>
      </w:r>
      <w:r w:rsidRPr="00C9571A">
        <w:rPr>
          <w:bCs/>
          <w:u w:val="single"/>
          <w:lang w:val="en-US" w:eastAsia="zh-CN"/>
        </w:rPr>
        <w:t xml:space="preserve">, e.g. only the </w:t>
      </w:r>
      <w:r w:rsidRPr="00C9571A">
        <w:rPr>
          <w:rFonts w:hint="eastAsia"/>
          <w:bCs/>
          <w:u w:val="single"/>
          <w:lang w:val="en-US" w:eastAsia="zh-CN"/>
        </w:rPr>
        <w:t>RLC configuration of SDT DRBs.</w:t>
      </w:r>
    </w:p>
    <w:p w14:paraId="198BCA57" w14:textId="77777777" w:rsidR="00C058BA" w:rsidRDefault="00C058BA" w:rsidP="005619D0">
      <w:pPr>
        <w:rPr>
          <w:bCs/>
          <w:lang w:val="en-US" w:eastAsia="zh-CN"/>
        </w:rPr>
      </w:pPr>
    </w:p>
    <w:p w14:paraId="22DE2514" w14:textId="2265C3F1" w:rsidR="00C058BA" w:rsidRDefault="003B25DA" w:rsidP="00D027CC">
      <w:pPr>
        <w:jc w:val="center"/>
        <w:rPr>
          <w:lang w:eastAsia="zh-CN"/>
        </w:rPr>
      </w:pPr>
      <w:r>
        <w:object w:dxaOrig="8417" w:dyaOrig="4867" w14:anchorId="3F412FF4">
          <v:shape id="_x0000_i1026" type="#_x0000_t75" style="width:393pt;height:226.5pt" o:ole="">
            <v:imagedata r:id="rId11" o:title=""/>
          </v:shape>
          <o:OLEObject Type="Embed" ProgID="Visio.Drawing.11" ShapeID="_x0000_i1026" DrawAspect="Content" ObjectID="_1681901192" r:id="rId12"/>
        </w:object>
      </w:r>
    </w:p>
    <w:p w14:paraId="0720A6BF" w14:textId="515E5FCB" w:rsidR="00C9571A" w:rsidRDefault="005D5904" w:rsidP="00C9571A">
      <w:pPr>
        <w:jc w:val="center"/>
        <w:rPr>
          <w:lang w:eastAsia="zh-CN"/>
        </w:rPr>
      </w:pPr>
      <w:r>
        <w:rPr>
          <w:rFonts w:hint="eastAsia"/>
          <w:lang w:eastAsia="zh-CN"/>
        </w:rPr>
        <w:t xml:space="preserve">Figure 2. </w:t>
      </w:r>
      <w:r w:rsidR="00C9571A">
        <w:rPr>
          <w:rFonts w:hint="eastAsia"/>
          <w:lang w:eastAsia="zh-CN"/>
        </w:rPr>
        <w:t>SDT without anchor relocation, partial UE context is transferred to receiving gNB</w:t>
      </w:r>
    </w:p>
    <w:p w14:paraId="661C5642" w14:textId="2D91BEB9" w:rsidR="00B307EC" w:rsidRDefault="009B27EF" w:rsidP="00EC4EF4">
      <w:pPr>
        <w:spacing w:after="120"/>
        <w:rPr>
          <w:bCs/>
          <w:lang w:val="en-US" w:eastAsia="zh-CN"/>
        </w:rPr>
      </w:pPr>
      <w:r>
        <w:rPr>
          <w:rFonts w:hint="eastAsia"/>
          <w:bCs/>
          <w:lang w:val="en-US" w:eastAsia="zh-CN"/>
        </w:rPr>
        <w:t xml:space="preserve">For this option, anchor gNB </w:t>
      </w:r>
      <w:r w:rsidR="00C9571A">
        <w:rPr>
          <w:rFonts w:hint="eastAsia"/>
          <w:bCs/>
          <w:lang w:val="en-US" w:eastAsia="zh-CN"/>
        </w:rPr>
        <w:t xml:space="preserve">only </w:t>
      </w:r>
      <w:r>
        <w:rPr>
          <w:rFonts w:hint="eastAsia"/>
          <w:bCs/>
          <w:lang w:val="en-US" w:eastAsia="zh-CN"/>
        </w:rPr>
        <w:t xml:space="preserve">provides the necessary part of UE context to the new gNB by extending the </w:t>
      </w:r>
      <w:bookmarkStart w:id="8" w:name="OLE_LINK27"/>
      <w:bookmarkStart w:id="9" w:name="OLE_LINK28"/>
      <w:r>
        <w:rPr>
          <w:rFonts w:hint="eastAsia"/>
          <w:bCs/>
          <w:lang w:val="en-US" w:eastAsia="zh-CN"/>
        </w:rPr>
        <w:t>Retrieve UE Context Failure</w:t>
      </w:r>
      <w:bookmarkEnd w:id="8"/>
      <w:bookmarkEnd w:id="9"/>
      <w:r>
        <w:rPr>
          <w:rFonts w:hint="eastAsia"/>
          <w:bCs/>
          <w:lang w:val="en-US" w:eastAsia="zh-CN"/>
        </w:rPr>
        <w:t xml:space="preserve"> or a new class 2 Xn message</w:t>
      </w:r>
      <w:r w:rsidR="0030513B">
        <w:rPr>
          <w:rFonts w:hint="eastAsia"/>
          <w:bCs/>
          <w:lang w:val="en-US" w:eastAsia="zh-CN"/>
        </w:rPr>
        <w:t xml:space="preserve"> following the Retrieve UE Context Failure message</w:t>
      </w:r>
      <w:r>
        <w:rPr>
          <w:rFonts w:hint="eastAsia"/>
          <w:bCs/>
          <w:lang w:val="en-US" w:eastAsia="zh-CN"/>
        </w:rPr>
        <w:t xml:space="preserve">.  </w:t>
      </w:r>
      <w:r w:rsidR="00D24FE5">
        <w:rPr>
          <w:rFonts w:hint="eastAsia"/>
          <w:bCs/>
          <w:lang w:val="en-US" w:eastAsia="zh-CN"/>
        </w:rPr>
        <w:t xml:space="preserve">By providing the partial UE context, the receiving gNB could make proper RLC configuration for SDT data handling, and it knows the anchor is kept. </w:t>
      </w:r>
    </w:p>
    <w:p w14:paraId="0B3F4E53" w14:textId="0E9ED2A6" w:rsidR="00A56F4F" w:rsidRPr="004B1F27" w:rsidRDefault="00A56F4F" w:rsidP="00EC4EF4">
      <w:pPr>
        <w:spacing w:after="120"/>
        <w:rPr>
          <w:b/>
          <w:bCs/>
          <w:lang w:val="en-US" w:eastAsia="zh-CN"/>
        </w:rPr>
      </w:pPr>
      <w:r>
        <w:rPr>
          <w:rFonts w:hint="eastAsia"/>
          <w:b/>
          <w:bCs/>
          <w:lang w:val="en-US" w:eastAsia="zh-CN"/>
        </w:rPr>
        <w:t xml:space="preserve">Proposal </w:t>
      </w:r>
      <w:r w:rsidR="006C4BB3">
        <w:rPr>
          <w:rFonts w:hint="eastAsia"/>
          <w:b/>
          <w:bCs/>
          <w:lang w:val="en-US" w:eastAsia="zh-CN"/>
        </w:rPr>
        <w:t>4</w:t>
      </w:r>
      <w:r>
        <w:rPr>
          <w:rFonts w:hint="eastAsia"/>
          <w:b/>
          <w:bCs/>
          <w:lang w:val="en-US" w:eastAsia="zh-CN"/>
        </w:rPr>
        <w:t>: Retrieve UE Context Failure message or a new defined class 2 message could be used to provide the partial UE Context from the anchor gNB to the receiving gNB.</w:t>
      </w:r>
    </w:p>
    <w:p w14:paraId="75D25865" w14:textId="4C0942DB" w:rsidR="00EC4EF4" w:rsidRPr="009B27EF" w:rsidRDefault="00F11F60" w:rsidP="00EC4EF4">
      <w:pPr>
        <w:spacing w:after="120"/>
        <w:rPr>
          <w:bCs/>
          <w:lang w:val="en-US" w:eastAsia="zh-CN"/>
        </w:rPr>
      </w:pPr>
      <w:r>
        <w:rPr>
          <w:rFonts w:hint="eastAsia"/>
          <w:bCs/>
          <w:lang w:val="en-US" w:eastAsia="zh-CN"/>
        </w:rPr>
        <w:t>For both option 1 and option 2, t</w:t>
      </w:r>
      <w:r w:rsidR="009B27EF">
        <w:rPr>
          <w:rFonts w:hint="eastAsia"/>
          <w:bCs/>
          <w:lang w:val="en-US" w:eastAsia="zh-CN"/>
        </w:rPr>
        <w:t>o allow the UL and DL SDT data transmission between the receiving gNB and the anchor gNB</w:t>
      </w:r>
      <w:r w:rsidR="00DC06B8">
        <w:rPr>
          <w:rFonts w:hint="eastAsia"/>
          <w:bCs/>
          <w:lang w:val="en-US" w:eastAsia="zh-CN"/>
        </w:rPr>
        <w:t>, the anchor gNB should provide the GTP-U tunnels per SDT DRBs for UL SDT data transmission, and the receiving gNB may provide the GTP-U tunnels per SDT DRBs for DL SDT data transmission.</w:t>
      </w:r>
    </w:p>
    <w:p w14:paraId="7A784F1E" w14:textId="1CAB53AC" w:rsidR="00EC4EF4" w:rsidRDefault="00C11B39" w:rsidP="00AA6A75">
      <w:pPr>
        <w:rPr>
          <w:b/>
          <w:bCs/>
          <w:lang w:val="en-US" w:eastAsia="zh-CN"/>
        </w:rPr>
      </w:pPr>
      <w:r>
        <w:rPr>
          <w:rFonts w:hint="eastAsia"/>
          <w:b/>
          <w:lang w:val="en-US" w:eastAsia="zh-CN"/>
        </w:rPr>
        <w:t>O</w:t>
      </w:r>
      <w:r w:rsidR="00B77D30">
        <w:rPr>
          <w:rFonts w:hint="eastAsia"/>
          <w:b/>
          <w:lang w:val="en-US" w:eastAsia="zh-CN"/>
        </w:rPr>
        <w:t>bservation</w:t>
      </w:r>
      <w:r w:rsidR="00B307EC" w:rsidRPr="00B307EC">
        <w:rPr>
          <w:rFonts w:hint="eastAsia"/>
          <w:b/>
          <w:lang w:val="en-US" w:eastAsia="zh-CN"/>
        </w:rPr>
        <w:t xml:space="preserve"> </w:t>
      </w:r>
      <w:r w:rsidR="008352B9">
        <w:rPr>
          <w:rFonts w:hint="eastAsia"/>
          <w:b/>
          <w:lang w:val="en-US" w:eastAsia="zh-CN"/>
        </w:rPr>
        <w:t>3</w:t>
      </w:r>
      <w:r w:rsidR="00B307EC" w:rsidRPr="00B307EC">
        <w:rPr>
          <w:rFonts w:hint="eastAsia"/>
          <w:b/>
          <w:lang w:val="en-US" w:eastAsia="zh-CN"/>
        </w:rPr>
        <w:t xml:space="preserve">: </w:t>
      </w:r>
      <w:r w:rsidR="00B307EC" w:rsidRPr="00B307EC">
        <w:rPr>
          <w:b/>
          <w:bCs/>
          <w:lang w:val="en-US" w:eastAsia="zh-CN"/>
        </w:rPr>
        <w:t>T</w:t>
      </w:r>
      <w:r w:rsidR="00B307EC" w:rsidRPr="00B307EC">
        <w:rPr>
          <w:rFonts w:hint="eastAsia"/>
          <w:b/>
          <w:bCs/>
          <w:lang w:val="en-US" w:eastAsia="zh-CN"/>
        </w:rPr>
        <w:t>o allow the UL and DL SDT data transmission between the receiving gNB and the anchor gNB, the anchor gNB should provide the GTP-U tunnels per SDT DRBs for UL SDT data transmission, and the receiving gNB may provide the GTP-U tunnels per SDT DRBs for DL SDT data transmission.</w:t>
      </w:r>
    </w:p>
    <w:p w14:paraId="60C77DEB" w14:textId="52847118" w:rsidR="004272FB" w:rsidRDefault="004272FB" w:rsidP="00AA6A75">
      <w:pPr>
        <w:rPr>
          <w:bCs/>
          <w:lang w:val="en-US" w:eastAsia="zh-CN"/>
        </w:rPr>
      </w:pPr>
      <w:r w:rsidRPr="00EA6EDD">
        <w:rPr>
          <w:rFonts w:hint="eastAsia"/>
          <w:bCs/>
          <w:lang w:val="en-US" w:eastAsia="zh-CN"/>
        </w:rPr>
        <w:t xml:space="preserve">How to assign the </w:t>
      </w:r>
      <w:r w:rsidR="00CA6DD4" w:rsidRPr="00EA6EDD">
        <w:rPr>
          <w:rFonts w:hint="eastAsia"/>
          <w:bCs/>
          <w:lang w:val="en-US" w:eastAsia="zh-CN"/>
        </w:rPr>
        <w:t>UL/DL GTP-U tunnels need</w:t>
      </w:r>
      <w:r w:rsidR="00EA6EDD" w:rsidRPr="00EA6EDD">
        <w:rPr>
          <w:rFonts w:hint="eastAsia"/>
          <w:bCs/>
          <w:lang w:val="en-US" w:eastAsia="zh-CN"/>
        </w:rPr>
        <w:t xml:space="preserve"> to be further considered. </w:t>
      </w:r>
      <w:r w:rsidR="00EA6EDD">
        <w:rPr>
          <w:rFonts w:hint="eastAsia"/>
          <w:bCs/>
          <w:lang w:val="en-US" w:eastAsia="zh-CN"/>
        </w:rPr>
        <w:t xml:space="preserve">Together with the UE Context transfer procedure, or </w:t>
      </w:r>
      <w:r w:rsidR="00DC5A9C">
        <w:rPr>
          <w:rFonts w:hint="eastAsia"/>
          <w:bCs/>
          <w:lang w:val="en-US" w:eastAsia="zh-CN"/>
        </w:rPr>
        <w:t>reuse the existing Xn-U Address Indication.</w:t>
      </w:r>
    </w:p>
    <w:p w14:paraId="7F9BB1E0" w14:textId="74D61988" w:rsidR="00DC5A9C" w:rsidRPr="00DC5A9C" w:rsidRDefault="00DC5A9C" w:rsidP="00AA6A75">
      <w:pPr>
        <w:rPr>
          <w:b/>
          <w:lang w:val="en-US" w:eastAsia="zh-CN"/>
        </w:rPr>
      </w:pPr>
      <w:r>
        <w:rPr>
          <w:rFonts w:hint="eastAsia"/>
          <w:b/>
          <w:bCs/>
          <w:lang w:val="en-US" w:eastAsia="zh-CN"/>
        </w:rPr>
        <w:t>Proposal</w:t>
      </w:r>
      <w:r w:rsidR="00C11B39">
        <w:rPr>
          <w:rFonts w:hint="eastAsia"/>
          <w:b/>
          <w:bCs/>
          <w:lang w:val="en-US" w:eastAsia="zh-CN"/>
        </w:rPr>
        <w:t xml:space="preserve"> </w:t>
      </w:r>
      <w:r w:rsidR="006C4BB3">
        <w:rPr>
          <w:rFonts w:hint="eastAsia"/>
          <w:b/>
          <w:bCs/>
          <w:lang w:val="en-US" w:eastAsia="zh-CN"/>
        </w:rPr>
        <w:t>5</w:t>
      </w:r>
      <w:r w:rsidRPr="00DC5A9C">
        <w:rPr>
          <w:rFonts w:hint="eastAsia"/>
          <w:b/>
          <w:bCs/>
          <w:lang w:val="en-US" w:eastAsia="zh-CN"/>
        </w:rPr>
        <w:t xml:space="preserve">: </w:t>
      </w:r>
      <w:r>
        <w:rPr>
          <w:rFonts w:hint="eastAsia"/>
          <w:b/>
          <w:bCs/>
          <w:lang w:val="en-US" w:eastAsia="zh-CN"/>
        </w:rPr>
        <w:t xml:space="preserve">RAN3 need to discuss how to assign </w:t>
      </w:r>
      <w:r w:rsidRPr="00DC5A9C">
        <w:rPr>
          <w:rFonts w:hint="eastAsia"/>
          <w:b/>
          <w:bCs/>
          <w:lang w:val="en-US" w:eastAsia="zh-CN"/>
        </w:rPr>
        <w:t xml:space="preserve">UL/DL GTP-U tunnels between anchor gNB and the receiving gNB </w:t>
      </w:r>
      <w:r>
        <w:rPr>
          <w:rFonts w:hint="eastAsia"/>
          <w:b/>
          <w:bCs/>
          <w:lang w:val="en-US" w:eastAsia="zh-CN"/>
        </w:rPr>
        <w:t>for SDT data transmission.</w:t>
      </w:r>
    </w:p>
    <w:p w14:paraId="4D994005" w14:textId="6D888546" w:rsidR="00256E82" w:rsidRPr="00C11B39" w:rsidRDefault="00256E82" w:rsidP="00256E82">
      <w:pPr>
        <w:spacing w:after="120"/>
        <w:rPr>
          <w:bCs/>
          <w:lang w:val="en-US" w:eastAsia="zh-CN"/>
        </w:rPr>
      </w:pPr>
      <w:r w:rsidRPr="00C11B39">
        <w:rPr>
          <w:rFonts w:hint="eastAsia"/>
          <w:bCs/>
          <w:lang w:val="en-US" w:eastAsia="zh-CN"/>
        </w:rPr>
        <w:t>Base on the discussion above, to support SDT data transmission without anchor relocation, the m</w:t>
      </w:r>
      <w:r w:rsidR="005D5904" w:rsidRPr="00C11B39">
        <w:rPr>
          <w:rFonts w:hint="eastAsia"/>
          <w:bCs/>
          <w:lang w:val="en-US" w:eastAsia="zh-CN"/>
        </w:rPr>
        <w:t>ain issue to be discussed is how to provide the UE context from the anchor gNB to the receiving gNB.</w:t>
      </w:r>
    </w:p>
    <w:p w14:paraId="5F5B5358" w14:textId="5F0DC6D9" w:rsidR="00256E82" w:rsidRDefault="00256E82" w:rsidP="00256E82">
      <w:pPr>
        <w:spacing w:after="120"/>
        <w:rPr>
          <w:b/>
          <w:bCs/>
          <w:lang w:val="en-US" w:eastAsia="zh-CN"/>
        </w:rPr>
      </w:pPr>
      <w:r w:rsidRPr="00C11B39">
        <w:rPr>
          <w:rFonts w:hint="eastAsia"/>
          <w:b/>
          <w:bCs/>
          <w:lang w:val="en-US" w:eastAsia="zh-CN"/>
        </w:rPr>
        <w:t xml:space="preserve">Proposal </w:t>
      </w:r>
      <w:r w:rsidR="006C4BB3">
        <w:rPr>
          <w:rFonts w:hint="eastAsia"/>
          <w:b/>
          <w:bCs/>
          <w:lang w:val="en-US" w:eastAsia="zh-CN"/>
        </w:rPr>
        <w:t>6</w:t>
      </w:r>
      <w:r w:rsidRPr="00C11B39">
        <w:rPr>
          <w:rFonts w:hint="eastAsia"/>
          <w:b/>
          <w:bCs/>
          <w:lang w:val="en-US" w:eastAsia="zh-CN"/>
        </w:rPr>
        <w:t>: RAN3 need to discuss partial or full UE context should be provided from anchor gNB to the receiving gNB</w:t>
      </w:r>
      <w:r w:rsidR="00C11B39" w:rsidRPr="00C11B39">
        <w:rPr>
          <w:rFonts w:hint="eastAsia"/>
          <w:b/>
          <w:bCs/>
          <w:lang w:val="en-US" w:eastAsia="zh-CN"/>
        </w:rPr>
        <w:t xml:space="preserve"> firstly, </w:t>
      </w:r>
      <w:proofErr w:type="gramStart"/>
      <w:r w:rsidR="00C11B39" w:rsidRPr="00C11B39">
        <w:rPr>
          <w:rFonts w:hint="eastAsia"/>
          <w:b/>
          <w:bCs/>
          <w:lang w:val="en-US" w:eastAsia="zh-CN"/>
        </w:rPr>
        <w:t>then</w:t>
      </w:r>
      <w:proofErr w:type="gramEnd"/>
      <w:r w:rsidR="00C11B39" w:rsidRPr="00C11B39">
        <w:rPr>
          <w:rFonts w:hint="eastAsia"/>
          <w:b/>
          <w:bCs/>
          <w:lang w:val="en-US" w:eastAsia="zh-CN"/>
        </w:rPr>
        <w:t xml:space="preserve"> go to the details of the solution</w:t>
      </w:r>
      <w:r w:rsidRPr="00C11B39">
        <w:rPr>
          <w:rFonts w:hint="eastAsia"/>
          <w:b/>
          <w:bCs/>
          <w:lang w:val="en-US" w:eastAsia="zh-CN"/>
        </w:rPr>
        <w:t>.</w:t>
      </w:r>
    </w:p>
    <w:p w14:paraId="2C8A5010" w14:textId="3D5D71C1" w:rsidR="00151CEB" w:rsidRPr="00B57B5A" w:rsidRDefault="00151CEB" w:rsidP="00151CEB">
      <w:pPr>
        <w:pStyle w:val="ac"/>
        <w:rPr>
          <w:bCs/>
          <w:sz w:val="22"/>
          <w:lang w:val="en-US" w:eastAsia="zh-CN"/>
        </w:rPr>
      </w:pPr>
    </w:p>
    <w:p w14:paraId="47CD5763" w14:textId="77777777" w:rsidR="00C677AA" w:rsidRDefault="002A4804" w:rsidP="002A4804">
      <w:pPr>
        <w:pStyle w:val="1"/>
        <w:rPr>
          <w:lang w:val="en-US"/>
        </w:rPr>
      </w:pPr>
      <w:r>
        <w:rPr>
          <w:lang w:val="en-US"/>
        </w:rPr>
        <w:lastRenderedPageBreak/>
        <w:t xml:space="preserve">3. </w:t>
      </w:r>
      <w:r w:rsidR="003406A3">
        <w:rPr>
          <w:lang w:val="en-US"/>
        </w:rPr>
        <w:t>Conclusion</w:t>
      </w:r>
    </w:p>
    <w:p w14:paraId="2B9E5033" w14:textId="612333D6" w:rsidR="003406A3" w:rsidRDefault="00536610" w:rsidP="003406A3">
      <w:pPr>
        <w:rPr>
          <w:lang w:val="en-US" w:eastAsia="zh-CN"/>
        </w:rPr>
      </w:pPr>
      <w:r>
        <w:rPr>
          <w:rFonts w:hint="eastAsia"/>
          <w:lang w:val="en-US" w:eastAsia="zh-CN"/>
        </w:rPr>
        <w:t>In this contribution, we</w:t>
      </w:r>
      <w:r w:rsidR="00E20DE0">
        <w:rPr>
          <w:rFonts w:hint="eastAsia"/>
          <w:lang w:val="en-US" w:eastAsia="zh-CN"/>
        </w:rPr>
        <w:t xml:space="preserve"> further </w:t>
      </w:r>
      <w:r w:rsidR="00E20DE0">
        <w:rPr>
          <w:lang w:val="en-US" w:eastAsia="zh-CN"/>
        </w:rPr>
        <w:t>discussed</w:t>
      </w:r>
      <w:r w:rsidR="00E20DE0">
        <w:rPr>
          <w:rFonts w:hint="eastAsia"/>
          <w:lang w:val="en-US" w:eastAsia="zh-CN"/>
        </w:rPr>
        <w:t xml:space="preserve"> how to proceed with the RLC handling for the</w:t>
      </w:r>
      <w:r>
        <w:rPr>
          <w:rFonts w:hint="eastAsia"/>
          <w:lang w:val="en-US" w:eastAsia="zh-CN"/>
        </w:rPr>
        <w:t xml:space="preserve"> SDT data</w:t>
      </w:r>
      <w:r w:rsidR="00E20DE0">
        <w:rPr>
          <w:rFonts w:hint="eastAsia"/>
          <w:lang w:val="en-US" w:eastAsia="zh-CN"/>
        </w:rPr>
        <w:t xml:space="preserve"> based on the LS reply from RAN2 [2]</w:t>
      </w:r>
      <w:r w:rsidR="00C11B39">
        <w:rPr>
          <w:rFonts w:hint="eastAsia"/>
          <w:lang w:val="en-US" w:eastAsia="zh-CN"/>
        </w:rPr>
        <w:t>.</w:t>
      </w:r>
      <w:r>
        <w:rPr>
          <w:rFonts w:hint="eastAsia"/>
          <w:lang w:val="en-US" w:eastAsia="zh-CN"/>
        </w:rPr>
        <w:t xml:space="preserve"> </w:t>
      </w:r>
      <w:r w:rsidR="00C11B39">
        <w:rPr>
          <w:rFonts w:hint="eastAsia"/>
          <w:lang w:val="en-US" w:eastAsia="zh-CN"/>
        </w:rPr>
        <w:t>B</w:t>
      </w:r>
      <w:r>
        <w:rPr>
          <w:rFonts w:hint="eastAsia"/>
          <w:lang w:val="en-US" w:eastAsia="zh-CN"/>
        </w:rPr>
        <w:t xml:space="preserve">ased on the discussion </w:t>
      </w:r>
      <w:r w:rsidR="003406A3">
        <w:rPr>
          <w:lang w:val="en-US" w:eastAsia="zh-CN"/>
        </w:rPr>
        <w:t>we provide the following observations and proposals</w:t>
      </w:r>
      <w:r>
        <w:rPr>
          <w:rFonts w:hint="eastAsia"/>
          <w:lang w:val="en-US" w:eastAsia="zh-CN"/>
        </w:rPr>
        <w:t>:</w:t>
      </w:r>
    </w:p>
    <w:p w14:paraId="38C97696" w14:textId="77777777" w:rsidR="006C4BB3" w:rsidRPr="00247D1B" w:rsidRDefault="006C4BB3" w:rsidP="006C4BB3">
      <w:pPr>
        <w:rPr>
          <w:b/>
          <w:bCs/>
          <w:lang w:val="en-US" w:eastAsia="zh-CN"/>
        </w:rPr>
      </w:pPr>
      <w:r w:rsidRPr="00247D1B">
        <w:rPr>
          <w:rFonts w:hint="eastAsia"/>
          <w:b/>
          <w:bCs/>
          <w:lang w:val="en-US" w:eastAsia="zh-CN"/>
        </w:rPr>
        <w:t>Observation 1: RAN2 confirms their assumption that RLC handling should be proceed in the receiving gNB</w:t>
      </w:r>
      <w:r>
        <w:rPr>
          <w:rFonts w:hint="eastAsia"/>
          <w:b/>
          <w:bCs/>
          <w:lang w:val="en-US" w:eastAsia="zh-CN"/>
        </w:rPr>
        <w:t xml:space="preserve">, </w:t>
      </w:r>
      <w:proofErr w:type="spellStart"/>
      <w:r>
        <w:rPr>
          <w:rFonts w:hint="eastAsia"/>
          <w:b/>
          <w:bCs/>
          <w:lang w:val="en-US" w:eastAsia="zh-CN"/>
        </w:rPr>
        <w:t>base</w:t>
      </w:r>
      <w:proofErr w:type="spellEnd"/>
      <w:r>
        <w:rPr>
          <w:rFonts w:hint="eastAsia"/>
          <w:b/>
          <w:bCs/>
          <w:lang w:val="en-US" w:eastAsia="zh-CN"/>
        </w:rPr>
        <w:t xml:space="preserve"> on the stored configuration</w:t>
      </w:r>
      <w:r w:rsidRPr="00247D1B">
        <w:rPr>
          <w:rFonts w:hint="eastAsia"/>
          <w:b/>
          <w:bCs/>
          <w:lang w:val="en-US" w:eastAsia="zh-CN"/>
        </w:rPr>
        <w:t>.</w:t>
      </w:r>
    </w:p>
    <w:p w14:paraId="23D72273" w14:textId="77777777" w:rsidR="006C4BB3" w:rsidRPr="00215F8D" w:rsidRDefault="006C4BB3" w:rsidP="006C4BB3">
      <w:pPr>
        <w:rPr>
          <w:b/>
          <w:bCs/>
          <w:lang w:val="en-US" w:eastAsia="zh-CN"/>
        </w:rPr>
      </w:pPr>
      <w:r w:rsidRPr="00215F8D">
        <w:rPr>
          <w:rFonts w:hint="eastAsia"/>
          <w:b/>
          <w:bCs/>
          <w:lang w:val="en-US" w:eastAsia="zh-CN"/>
        </w:rPr>
        <w:t>Proposal 1:</w:t>
      </w:r>
      <w:r>
        <w:rPr>
          <w:rFonts w:hint="eastAsia"/>
          <w:b/>
          <w:bCs/>
          <w:lang w:val="en-US" w:eastAsia="zh-CN"/>
        </w:rPr>
        <w:t xml:space="preserve"> RAN3 confirms that RLC handling should be proceed in the receiving gNB for SDT data transmission.</w:t>
      </w:r>
    </w:p>
    <w:p w14:paraId="0F5153F9" w14:textId="77777777" w:rsidR="006C4BB3" w:rsidRPr="00C12772" w:rsidRDefault="006C4BB3" w:rsidP="006C4BB3">
      <w:pPr>
        <w:rPr>
          <w:b/>
          <w:bCs/>
          <w:lang w:val="en-US" w:eastAsia="zh-CN"/>
        </w:rPr>
      </w:pPr>
      <w:r w:rsidRPr="00C12772">
        <w:rPr>
          <w:rFonts w:hint="eastAsia"/>
          <w:b/>
          <w:bCs/>
          <w:lang w:val="en-US" w:eastAsia="zh-CN"/>
        </w:rPr>
        <w:t xml:space="preserve">Observation </w:t>
      </w:r>
      <w:r>
        <w:rPr>
          <w:rFonts w:hint="eastAsia"/>
          <w:b/>
          <w:bCs/>
          <w:lang w:val="en-US" w:eastAsia="zh-CN"/>
        </w:rPr>
        <w:t>2</w:t>
      </w:r>
      <w:r w:rsidRPr="00C12772">
        <w:rPr>
          <w:rFonts w:hint="eastAsia"/>
          <w:b/>
          <w:bCs/>
          <w:lang w:val="en-US" w:eastAsia="zh-CN"/>
        </w:rPr>
        <w:t xml:space="preserve">: </w:t>
      </w:r>
      <w:r>
        <w:rPr>
          <w:rFonts w:hint="eastAsia"/>
          <w:b/>
          <w:bCs/>
          <w:lang w:val="en-US" w:eastAsia="zh-CN"/>
        </w:rPr>
        <w:t>The stored UE context, at least the RLC configuration is required for the receiving gNB to do proper RLC handling for SDT data transmission.</w:t>
      </w:r>
    </w:p>
    <w:p w14:paraId="3E0F21CB" w14:textId="77777777" w:rsidR="006C4BB3" w:rsidRDefault="006C4BB3" w:rsidP="006C4BB3">
      <w:pPr>
        <w:rPr>
          <w:bCs/>
          <w:lang w:val="en-US" w:eastAsia="zh-CN"/>
        </w:rPr>
      </w:pPr>
      <w:r>
        <w:rPr>
          <w:rFonts w:hint="eastAsia"/>
          <w:b/>
          <w:bCs/>
          <w:lang w:val="en-US" w:eastAsia="zh-CN"/>
        </w:rPr>
        <w:t xml:space="preserve">Proposal 2: </w:t>
      </w:r>
      <w:r w:rsidRPr="00B77D30">
        <w:rPr>
          <w:rFonts w:hint="eastAsia"/>
          <w:b/>
          <w:bCs/>
          <w:lang w:val="en-US" w:eastAsia="zh-CN"/>
        </w:rPr>
        <w:t>RETRIEVE UE CONTEXT RESPONSE</w:t>
      </w:r>
      <w:r>
        <w:rPr>
          <w:rFonts w:hint="eastAsia"/>
          <w:b/>
          <w:bCs/>
          <w:lang w:val="en-US" w:eastAsia="zh-CN"/>
        </w:rPr>
        <w:t xml:space="preserve"> could be reused to transfer the full UE context to the receiving gNB, an indication may need to be introduced in this message to indicate whether the anchor is kept or not.</w:t>
      </w:r>
      <w:r w:rsidRPr="00AB1262">
        <w:rPr>
          <w:bCs/>
          <w:lang w:val="en-US" w:eastAsia="zh-CN"/>
        </w:rPr>
        <w:t xml:space="preserve"> </w:t>
      </w:r>
    </w:p>
    <w:p w14:paraId="65903446" w14:textId="77777777" w:rsidR="006C4BB3" w:rsidRPr="008352B9" w:rsidRDefault="006C4BB3" w:rsidP="006C4BB3">
      <w:pPr>
        <w:rPr>
          <w:b/>
          <w:bCs/>
          <w:lang w:val="en-US" w:eastAsia="zh-CN"/>
        </w:rPr>
      </w:pPr>
      <w:r>
        <w:rPr>
          <w:rFonts w:hint="eastAsia"/>
          <w:b/>
          <w:bCs/>
          <w:lang w:val="en-US" w:eastAsia="zh-CN"/>
        </w:rPr>
        <w:t xml:space="preserve">Proposal 3: </w:t>
      </w:r>
      <w:r w:rsidRPr="008352B9">
        <w:rPr>
          <w:rFonts w:hint="eastAsia"/>
          <w:b/>
          <w:bCs/>
          <w:lang w:val="en-US" w:eastAsia="zh-CN"/>
        </w:rPr>
        <w:t>RRCRelease message</w:t>
      </w:r>
      <w:r>
        <w:rPr>
          <w:rFonts w:hint="eastAsia"/>
          <w:b/>
          <w:bCs/>
          <w:lang w:val="en-US" w:eastAsia="zh-CN"/>
        </w:rPr>
        <w:t xml:space="preserve"> may need to be included</w:t>
      </w:r>
      <w:r w:rsidRPr="008352B9">
        <w:rPr>
          <w:rFonts w:hint="eastAsia"/>
          <w:b/>
          <w:bCs/>
          <w:lang w:val="en-US" w:eastAsia="zh-CN"/>
        </w:rPr>
        <w:t xml:space="preserve"> in the XnAP UE </w:t>
      </w:r>
      <w:proofErr w:type="spellStart"/>
      <w:r w:rsidRPr="008352B9">
        <w:rPr>
          <w:rFonts w:hint="eastAsia"/>
          <w:b/>
          <w:bCs/>
          <w:lang w:val="en-US" w:eastAsia="zh-CN"/>
        </w:rPr>
        <w:t>Conetext</w:t>
      </w:r>
      <w:proofErr w:type="spellEnd"/>
      <w:r w:rsidRPr="008352B9">
        <w:rPr>
          <w:rFonts w:hint="eastAsia"/>
          <w:b/>
          <w:bCs/>
          <w:lang w:val="en-US" w:eastAsia="zh-CN"/>
        </w:rPr>
        <w:t xml:space="preserve"> Release Command message</w:t>
      </w:r>
      <w:r>
        <w:rPr>
          <w:rFonts w:hint="eastAsia"/>
          <w:b/>
          <w:bCs/>
          <w:lang w:val="en-US" w:eastAsia="zh-CN"/>
        </w:rPr>
        <w:t xml:space="preserve"> if the anchor gNB is kept and anchor want to indicate the receiving node to release the UE context transferred before.</w:t>
      </w:r>
    </w:p>
    <w:p w14:paraId="68323EDD" w14:textId="77777777" w:rsidR="006C4BB3" w:rsidRPr="004B1F27" w:rsidRDefault="006C4BB3" w:rsidP="006C4BB3">
      <w:pPr>
        <w:spacing w:after="120"/>
        <w:rPr>
          <w:b/>
          <w:bCs/>
          <w:lang w:val="en-US" w:eastAsia="zh-CN"/>
        </w:rPr>
      </w:pPr>
      <w:r>
        <w:rPr>
          <w:rFonts w:hint="eastAsia"/>
          <w:b/>
          <w:bCs/>
          <w:lang w:val="en-US" w:eastAsia="zh-CN"/>
        </w:rPr>
        <w:t>Proposal 4: Retrieve UE Context Failure message or a new defined class 2 message could be used to provide the partial UE Context from the anchor gNB to the receiving gNB.</w:t>
      </w:r>
    </w:p>
    <w:p w14:paraId="6AA29187" w14:textId="77777777" w:rsidR="006C4BB3" w:rsidRDefault="006C4BB3" w:rsidP="006C4BB3">
      <w:pPr>
        <w:rPr>
          <w:b/>
          <w:bCs/>
          <w:lang w:val="en-US" w:eastAsia="zh-CN"/>
        </w:rPr>
      </w:pPr>
      <w:r>
        <w:rPr>
          <w:rFonts w:hint="eastAsia"/>
          <w:b/>
          <w:lang w:val="en-US" w:eastAsia="zh-CN"/>
        </w:rPr>
        <w:t>Observation</w:t>
      </w:r>
      <w:r w:rsidRPr="00B307EC">
        <w:rPr>
          <w:rFonts w:hint="eastAsia"/>
          <w:b/>
          <w:lang w:val="en-US" w:eastAsia="zh-CN"/>
        </w:rPr>
        <w:t xml:space="preserve"> </w:t>
      </w:r>
      <w:r>
        <w:rPr>
          <w:rFonts w:hint="eastAsia"/>
          <w:b/>
          <w:lang w:val="en-US" w:eastAsia="zh-CN"/>
        </w:rPr>
        <w:t>3</w:t>
      </w:r>
      <w:r w:rsidRPr="00B307EC">
        <w:rPr>
          <w:rFonts w:hint="eastAsia"/>
          <w:b/>
          <w:lang w:val="en-US" w:eastAsia="zh-CN"/>
        </w:rPr>
        <w:t xml:space="preserve">: </w:t>
      </w:r>
      <w:r w:rsidRPr="00B307EC">
        <w:rPr>
          <w:b/>
          <w:bCs/>
          <w:lang w:val="en-US" w:eastAsia="zh-CN"/>
        </w:rPr>
        <w:t>T</w:t>
      </w:r>
      <w:r w:rsidRPr="00B307EC">
        <w:rPr>
          <w:rFonts w:hint="eastAsia"/>
          <w:b/>
          <w:bCs/>
          <w:lang w:val="en-US" w:eastAsia="zh-CN"/>
        </w:rPr>
        <w:t>o allow the UL and DL SDT data transmission between the receiving gNB and the anchor gNB, the anchor gNB should provide the GTP-U tunnels per SDT DRBs for UL SDT data transmission, and the receiving gNB may provide the GTP-U tunnels per SDT DRBs for DL SDT data transmission.</w:t>
      </w:r>
    </w:p>
    <w:p w14:paraId="79B5E1CC" w14:textId="77777777" w:rsidR="006C4BB3" w:rsidRPr="00DC5A9C" w:rsidRDefault="006C4BB3" w:rsidP="006C4BB3">
      <w:pPr>
        <w:rPr>
          <w:b/>
          <w:lang w:val="en-US" w:eastAsia="zh-CN"/>
        </w:rPr>
      </w:pPr>
      <w:r>
        <w:rPr>
          <w:rFonts w:hint="eastAsia"/>
          <w:b/>
          <w:bCs/>
          <w:lang w:val="en-US" w:eastAsia="zh-CN"/>
        </w:rPr>
        <w:t>Proposal 5</w:t>
      </w:r>
      <w:r w:rsidRPr="00DC5A9C">
        <w:rPr>
          <w:rFonts w:hint="eastAsia"/>
          <w:b/>
          <w:bCs/>
          <w:lang w:val="en-US" w:eastAsia="zh-CN"/>
        </w:rPr>
        <w:t xml:space="preserve">: </w:t>
      </w:r>
      <w:r>
        <w:rPr>
          <w:rFonts w:hint="eastAsia"/>
          <w:b/>
          <w:bCs/>
          <w:lang w:val="en-US" w:eastAsia="zh-CN"/>
        </w:rPr>
        <w:t xml:space="preserve">RAN3 need to discuss how to assign </w:t>
      </w:r>
      <w:r w:rsidRPr="00DC5A9C">
        <w:rPr>
          <w:rFonts w:hint="eastAsia"/>
          <w:b/>
          <w:bCs/>
          <w:lang w:val="en-US" w:eastAsia="zh-CN"/>
        </w:rPr>
        <w:t xml:space="preserve">UL/DL GTP-U tunnels between anchor gNB and the receiving gNB </w:t>
      </w:r>
      <w:r>
        <w:rPr>
          <w:rFonts w:hint="eastAsia"/>
          <w:b/>
          <w:bCs/>
          <w:lang w:val="en-US" w:eastAsia="zh-CN"/>
        </w:rPr>
        <w:t>for SDT data transmission.</w:t>
      </w:r>
    </w:p>
    <w:p w14:paraId="51A455AE" w14:textId="77777777" w:rsidR="006C4BB3" w:rsidRDefault="006C4BB3" w:rsidP="006C4BB3">
      <w:pPr>
        <w:spacing w:after="120"/>
        <w:rPr>
          <w:b/>
          <w:bCs/>
          <w:lang w:val="en-US" w:eastAsia="zh-CN"/>
        </w:rPr>
      </w:pPr>
      <w:r w:rsidRPr="00C11B39">
        <w:rPr>
          <w:rFonts w:hint="eastAsia"/>
          <w:b/>
          <w:bCs/>
          <w:lang w:val="en-US" w:eastAsia="zh-CN"/>
        </w:rPr>
        <w:t xml:space="preserve">Proposal </w:t>
      </w:r>
      <w:r>
        <w:rPr>
          <w:rFonts w:hint="eastAsia"/>
          <w:b/>
          <w:bCs/>
          <w:lang w:val="en-US" w:eastAsia="zh-CN"/>
        </w:rPr>
        <w:t>6</w:t>
      </w:r>
      <w:r w:rsidRPr="00C11B39">
        <w:rPr>
          <w:rFonts w:hint="eastAsia"/>
          <w:b/>
          <w:bCs/>
          <w:lang w:val="en-US" w:eastAsia="zh-CN"/>
        </w:rPr>
        <w:t xml:space="preserve">: RAN3 need to discuss partial or full UE context should be provided from anchor gNB to the receiving gNB firstly, </w:t>
      </w:r>
      <w:proofErr w:type="gramStart"/>
      <w:r w:rsidRPr="00C11B39">
        <w:rPr>
          <w:rFonts w:hint="eastAsia"/>
          <w:b/>
          <w:bCs/>
          <w:lang w:val="en-US" w:eastAsia="zh-CN"/>
        </w:rPr>
        <w:t>then</w:t>
      </w:r>
      <w:proofErr w:type="gramEnd"/>
      <w:r w:rsidRPr="00C11B39">
        <w:rPr>
          <w:rFonts w:hint="eastAsia"/>
          <w:b/>
          <w:bCs/>
          <w:lang w:val="en-US" w:eastAsia="zh-CN"/>
        </w:rPr>
        <w:t xml:space="preserve"> go to the details of the solution.</w:t>
      </w:r>
    </w:p>
    <w:p w14:paraId="449BF5FE" w14:textId="77777777" w:rsidR="00325F9B" w:rsidRPr="006C4BB3" w:rsidRDefault="00325F9B" w:rsidP="003406A3">
      <w:pPr>
        <w:rPr>
          <w:b/>
          <w:bCs/>
          <w:lang w:val="en-US" w:eastAsia="zh-CN"/>
        </w:rPr>
      </w:pPr>
    </w:p>
    <w:p w14:paraId="01E04413" w14:textId="77777777" w:rsidR="00F201A1" w:rsidRDefault="002A4804" w:rsidP="002A4804">
      <w:pPr>
        <w:pStyle w:val="1"/>
        <w:rPr>
          <w:lang w:val="en-US" w:eastAsia="zh-CN"/>
        </w:rPr>
      </w:pPr>
      <w:r>
        <w:rPr>
          <w:lang w:val="en-US" w:eastAsia="zh-CN"/>
        </w:rPr>
        <w:t xml:space="preserve">4. </w:t>
      </w:r>
      <w:r w:rsidR="00222868">
        <w:rPr>
          <w:lang w:val="en-US" w:eastAsia="zh-CN"/>
        </w:rPr>
        <w:t>Reference</w:t>
      </w:r>
    </w:p>
    <w:p w14:paraId="1FF1793A" w14:textId="3B3714E4" w:rsidR="00E70E9A" w:rsidRDefault="00F75355" w:rsidP="009F02BA">
      <w:pPr>
        <w:pStyle w:val="af4"/>
        <w:numPr>
          <w:ilvl w:val="0"/>
          <w:numId w:val="47"/>
        </w:numPr>
        <w:spacing w:after="120"/>
        <w:ind w:hangingChars="210"/>
        <w:rPr>
          <w:lang w:eastAsia="zh-CN"/>
        </w:rPr>
      </w:pPr>
      <w:r w:rsidRPr="003657E3">
        <w:rPr>
          <w:lang w:eastAsia="zh-CN"/>
        </w:rPr>
        <w:t>R3-</w:t>
      </w:r>
      <w:bookmarkEnd w:id="0"/>
      <w:bookmarkEnd w:id="1"/>
      <w:bookmarkEnd w:id="2"/>
      <w:bookmarkEnd w:id="3"/>
      <w:bookmarkEnd w:id="4"/>
      <w:bookmarkEnd w:id="5"/>
      <w:bookmarkEnd w:id="6"/>
      <w:r w:rsidR="00AB3B2A" w:rsidRPr="00CD5E7D">
        <w:rPr>
          <w:lang w:eastAsia="zh-CN"/>
        </w:rPr>
        <w:t>211280 Reply LS on small data transmission</w:t>
      </w:r>
      <w:r w:rsidR="008A5BBF">
        <w:rPr>
          <w:rFonts w:hint="eastAsia"/>
          <w:lang w:eastAsia="zh-CN"/>
        </w:rPr>
        <w:t>, From: RAN3, To: RAN2</w:t>
      </w:r>
    </w:p>
    <w:p w14:paraId="4180D6A6" w14:textId="4D5EE3D2" w:rsidR="00176BD3" w:rsidRPr="008A5BBF" w:rsidRDefault="00176BD3" w:rsidP="009F02BA">
      <w:pPr>
        <w:pStyle w:val="af4"/>
        <w:numPr>
          <w:ilvl w:val="0"/>
          <w:numId w:val="47"/>
        </w:numPr>
        <w:spacing w:after="120"/>
        <w:ind w:hangingChars="210"/>
        <w:rPr>
          <w:lang w:eastAsia="zh-CN"/>
        </w:rPr>
      </w:pPr>
      <w:r w:rsidRPr="008A5BBF">
        <w:rPr>
          <w:rFonts w:hint="eastAsia"/>
          <w:lang w:eastAsia="zh-CN"/>
        </w:rPr>
        <w:t>R3-</w:t>
      </w:r>
      <w:r w:rsidR="00A70C79" w:rsidRPr="008A5BBF">
        <w:rPr>
          <w:rFonts w:hint="eastAsia"/>
          <w:lang w:eastAsia="zh-CN"/>
        </w:rPr>
        <w:t xml:space="preserve">211514 </w:t>
      </w:r>
      <w:r w:rsidR="00A70C79" w:rsidRPr="008A5BBF">
        <w:rPr>
          <w:lang w:eastAsia="zh-CN"/>
        </w:rPr>
        <w:t>Reply LS on small data transmission</w:t>
      </w:r>
      <w:r w:rsidRPr="008A5BBF">
        <w:rPr>
          <w:rFonts w:hint="eastAsia"/>
          <w:lang w:eastAsia="zh-CN"/>
        </w:rPr>
        <w:t xml:space="preserve"> </w:t>
      </w:r>
      <w:r w:rsidR="008A5BBF">
        <w:rPr>
          <w:rFonts w:hint="eastAsia"/>
          <w:lang w:eastAsia="zh-CN"/>
        </w:rPr>
        <w:t>, From: RAN2, To: RAN</w:t>
      </w:r>
      <w:r w:rsidR="00E2722B">
        <w:rPr>
          <w:rFonts w:hint="eastAsia"/>
          <w:lang w:eastAsia="zh-CN"/>
        </w:rPr>
        <w:t>3</w:t>
      </w:r>
    </w:p>
    <w:sectPr w:rsidR="00176BD3" w:rsidRPr="008A5BBF" w:rsidSect="007B51C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EEFE0" w16cex:dateUtc="2021-01-05T14:02:00Z"/>
  <w16cex:commentExtensible w16cex:durableId="239EF18B" w16cex:dateUtc="2021-01-05T14:09:00Z"/>
  <w16cex:commentExtensible w16cex:durableId="239EF4AC" w16cex:dateUtc="2021-01-05T14:22:00Z"/>
  <w16cex:commentExtensible w16cex:durableId="239EF5E9" w16cex:dateUtc="2021-01-05T14:27:00Z"/>
  <w16cex:commentExtensible w16cex:durableId="239EF70B" w16cex:dateUtc="2021-01-05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9CDDDA" w16cid:durableId="239EEFE0"/>
  <w16cid:commentId w16cid:paraId="1113E428" w16cid:durableId="239EF18B"/>
  <w16cid:commentId w16cid:paraId="08EE0EC1" w16cid:durableId="239EF4AC"/>
  <w16cid:commentId w16cid:paraId="1F4A0618" w16cid:durableId="239EF5E9"/>
  <w16cid:commentId w16cid:paraId="562D97AA" w16cid:durableId="239EF7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E25C0" w14:textId="77777777" w:rsidR="000B717A" w:rsidRDefault="000B717A">
      <w:r>
        <w:separator/>
      </w:r>
    </w:p>
  </w:endnote>
  <w:endnote w:type="continuationSeparator" w:id="0">
    <w:p w14:paraId="7A3BEB64" w14:textId="77777777" w:rsidR="000B717A" w:rsidRDefault="000B717A">
      <w:r>
        <w:continuationSeparator/>
      </w:r>
    </w:p>
  </w:endnote>
  <w:endnote w:type="continuationNotice" w:id="1">
    <w:p w14:paraId="25DC868D" w14:textId="77777777" w:rsidR="000B717A" w:rsidRDefault="000B7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norBidi">
    <w:altName w:val="Times New Roman"/>
    <w:charset w:val="00"/>
    <w:family w:val="roman"/>
    <w:pitch w:val="default"/>
  </w:font>
  <w:font w:name="DotumChe">
    <w:panose1 w:val="020B0609000101010101"/>
    <w:charset w:val="81"/>
    <w:family w:val="moder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8A898" w14:textId="77777777" w:rsidR="000B717A" w:rsidRDefault="000B717A">
      <w:r>
        <w:separator/>
      </w:r>
    </w:p>
  </w:footnote>
  <w:footnote w:type="continuationSeparator" w:id="0">
    <w:p w14:paraId="5781ED36" w14:textId="77777777" w:rsidR="000B717A" w:rsidRDefault="000B717A">
      <w:r>
        <w:continuationSeparator/>
      </w:r>
    </w:p>
  </w:footnote>
  <w:footnote w:type="continuationNotice" w:id="1">
    <w:p w14:paraId="05CBCA85" w14:textId="77777777" w:rsidR="000B717A" w:rsidRDefault="000B71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163A1F"/>
    <w:multiLevelType w:val="hybridMultilevel"/>
    <w:tmpl w:val="0CE63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21812E9"/>
    <w:multiLevelType w:val="hybridMultilevel"/>
    <w:tmpl w:val="4EAC7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8">
    <w:nsid w:val="0D011BD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1A3F1420"/>
    <w:multiLevelType w:val="hybridMultilevel"/>
    <w:tmpl w:val="7F044A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D457B5"/>
    <w:multiLevelType w:val="hybridMultilevel"/>
    <w:tmpl w:val="EE18A542"/>
    <w:lvl w:ilvl="0" w:tplc="04090009">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nsid w:val="283E10B6"/>
    <w:multiLevelType w:val="hybridMultilevel"/>
    <w:tmpl w:val="9D94DC46"/>
    <w:lvl w:ilvl="0" w:tplc="A6187904">
      <w:start w:val="22"/>
      <w:numFmt w:val="bullet"/>
      <w:lvlText w:val="-"/>
      <w:lvlJc w:val="left"/>
      <w:pPr>
        <w:ind w:left="1020" w:hanging="420"/>
      </w:pPr>
      <w:rPr>
        <w:rFonts w:ascii="Times New Roman" w:eastAsia="MS Mincho"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29F13145"/>
    <w:multiLevelType w:val="hybridMultilevel"/>
    <w:tmpl w:val="E4563E3E"/>
    <w:lvl w:ilvl="0" w:tplc="23525AE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nsid w:val="48B0453A"/>
    <w:multiLevelType w:val="multilevel"/>
    <w:tmpl w:val="281E86BE"/>
    <w:numStyleLink w:val="Recommendation"/>
  </w:abstractNum>
  <w:abstractNum w:abstractNumId="27">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nsid w:val="4F610548"/>
    <w:multiLevelType w:val="hybridMultilevel"/>
    <w:tmpl w:val="00D6941C"/>
    <w:lvl w:ilvl="0" w:tplc="A224AD9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26F374E"/>
    <w:multiLevelType w:val="multilevel"/>
    <w:tmpl w:val="CD446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nsid w:val="59154E9D"/>
    <w:multiLevelType w:val="hybridMultilevel"/>
    <w:tmpl w:val="25B8625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25E71BE"/>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2A938A5"/>
    <w:multiLevelType w:val="hybridMultilevel"/>
    <w:tmpl w:val="F95021D6"/>
    <w:lvl w:ilvl="0" w:tplc="566286F6">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48B65DC"/>
    <w:multiLevelType w:val="hybridMultilevel"/>
    <w:tmpl w:val="D7E89596"/>
    <w:lvl w:ilvl="0" w:tplc="9402B058">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70146DC0"/>
    <w:multiLevelType w:val="hybridMultilevel"/>
    <w:tmpl w:val="CAB4E0D2"/>
    <w:lvl w:ilvl="0" w:tplc="DD9A1FF8">
      <w:start w:val="1"/>
      <w:numFmt w:val="bullet"/>
      <w:pStyle w:val="Agreement"/>
      <w:lvlText w:val=""/>
      <w:lvlJc w:val="left"/>
      <w:pPr>
        <w:tabs>
          <w:tab w:val="num" w:pos="360"/>
        </w:tabs>
        <w:ind w:left="360" w:hanging="360"/>
      </w:pPr>
      <w:rPr>
        <w:rFonts w:ascii="minorBidi" w:hAnsi="minorBidi" w:hint="default"/>
        <w:b/>
        <w:i w:val="0"/>
        <w:color w:val="auto"/>
        <w:sz w:val="22"/>
      </w:rPr>
    </w:lvl>
    <w:lvl w:ilvl="1" w:tplc="04090003">
      <w:start w:val="1"/>
      <w:numFmt w:val="bullet"/>
      <w:lvlText w:val="o"/>
      <w:lvlJc w:val="left"/>
      <w:pPr>
        <w:tabs>
          <w:tab w:val="num" w:pos="-6120"/>
        </w:tabs>
        <w:ind w:left="-6120" w:hanging="360"/>
      </w:pPr>
      <w:rPr>
        <w:rFonts w:ascii="DotumChe" w:hAnsi="DotumChe" w:cs="DotumChe" w:hint="default"/>
      </w:rPr>
    </w:lvl>
    <w:lvl w:ilvl="2" w:tplc="04090005">
      <w:start w:val="1"/>
      <w:numFmt w:val="bullet"/>
      <w:lvlText w:val=""/>
      <w:lvlJc w:val="left"/>
      <w:pPr>
        <w:tabs>
          <w:tab w:val="num" w:pos="-5400"/>
        </w:tabs>
        <w:ind w:left="-5400" w:hanging="360"/>
      </w:pPr>
      <w:rPr>
        <w:rFonts w:ascii="Calibri" w:hAnsi="Calibri" w:hint="default"/>
      </w:rPr>
    </w:lvl>
    <w:lvl w:ilvl="3" w:tplc="04090001">
      <w:start w:val="1"/>
      <w:numFmt w:val="bullet"/>
      <w:lvlText w:val=""/>
      <w:lvlJc w:val="left"/>
      <w:pPr>
        <w:tabs>
          <w:tab w:val="num" w:pos="-4680"/>
        </w:tabs>
        <w:ind w:left="-4680" w:hanging="360"/>
      </w:pPr>
      <w:rPr>
        <w:rFonts w:ascii="minorBidi" w:hAnsi="minorBidi"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abstractNum w:abstractNumId="41">
    <w:nsid w:val="707D3CB7"/>
    <w:multiLevelType w:val="hybridMultilevel"/>
    <w:tmpl w:val="E69A5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3CA6A79"/>
    <w:multiLevelType w:val="hybridMultilevel"/>
    <w:tmpl w:val="5B38E49E"/>
    <w:lvl w:ilvl="0" w:tplc="5DE0D24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1"/>
  </w:num>
  <w:num w:numId="4">
    <w:abstractNumId w:val="34"/>
  </w:num>
  <w:num w:numId="5">
    <w:abstractNumId w:val="0"/>
    <w:lvlOverride w:ilvl="0">
      <w:startOverride w:val="1"/>
    </w:lvlOverride>
  </w:num>
  <w:num w:numId="6">
    <w:abstractNumId w:val="7"/>
    <w:lvlOverride w:ilvl="0">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46"/>
  </w:num>
  <w:num w:numId="10">
    <w:abstractNumId w:val="28"/>
  </w:num>
  <w:num w:numId="11">
    <w:abstractNumId w:val="44"/>
  </w:num>
  <w:num w:numId="12">
    <w:abstractNumId w:val="21"/>
    <w:lvlOverride w:ilvl="0">
      <w:startOverride w:val="1"/>
    </w:lvlOverride>
  </w:num>
  <w:num w:numId="13">
    <w:abstractNumId w:val="3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4"/>
  </w:num>
  <w:num w:numId="17">
    <w:abstractNumId w:val="5"/>
  </w:num>
  <w:num w:numId="18">
    <w:abstractNumId w:val="4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23"/>
    <w:lvlOverride w:ilvl="0">
      <w:startOverride w:val="1"/>
    </w:lvlOverride>
    <w:lvlOverride w:ilvl="1"/>
    <w:lvlOverride w:ilvl="2"/>
    <w:lvlOverride w:ilvl="3"/>
    <w:lvlOverride w:ilvl="4"/>
    <w:lvlOverride w:ilvl="5"/>
    <w:lvlOverride w:ilvl="6"/>
    <w:lvlOverride w:ilvl="7"/>
    <w:lvlOverride w:ilvl="8"/>
  </w:num>
  <w:num w:numId="22">
    <w:abstractNumId w:val="18"/>
  </w:num>
  <w:num w:numId="23">
    <w:abstractNumId w:val="20"/>
  </w:num>
  <w:num w:numId="24">
    <w:abstractNumId w:val="19"/>
  </w:num>
  <w:num w:numId="25">
    <w:abstractNumId w:val="22"/>
  </w:num>
  <w:num w:numId="26">
    <w:abstractNumId w:val="13"/>
  </w:num>
  <w:num w:numId="27">
    <w:abstractNumId w:val="8"/>
  </w:num>
  <w:num w:numId="28">
    <w:abstractNumId w:val="39"/>
  </w:num>
  <w:num w:numId="29">
    <w:abstractNumId w:val="16"/>
  </w:num>
  <w:num w:numId="30">
    <w:abstractNumId w:val="16"/>
    <w:lvlOverride w:ilvl="0">
      <w:startOverride w:val="1"/>
    </w:lvlOverride>
  </w:num>
  <w:num w:numId="31">
    <w:abstractNumId w:val="1"/>
  </w:num>
  <w:num w:numId="32">
    <w:abstractNumId w:val="38"/>
  </w:num>
  <w:num w:numId="33">
    <w:abstractNumId w:val="3"/>
  </w:num>
  <w:num w:numId="34">
    <w:abstractNumId w:val="6"/>
  </w:num>
  <w:num w:numId="35">
    <w:abstractNumId w:val="26"/>
  </w:num>
  <w:num w:numId="36">
    <w:abstractNumId w:val="4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1"/>
  </w:num>
  <w:num w:numId="39">
    <w:abstractNumId w:val="33"/>
  </w:num>
  <w:num w:numId="40">
    <w:abstractNumId w:val="37"/>
  </w:num>
  <w:num w:numId="41">
    <w:abstractNumId w:val="12"/>
  </w:num>
  <w:num w:numId="42">
    <w:abstractNumId w:val="29"/>
  </w:num>
  <w:num w:numId="43">
    <w:abstractNumId w:val="14"/>
  </w:num>
  <w:num w:numId="44">
    <w:abstractNumId w:val="42"/>
  </w:num>
  <w:num w:numId="45">
    <w:abstractNumId w:val="2"/>
  </w:num>
  <w:num w:numId="46">
    <w:abstractNumId w:val="10"/>
  </w:num>
  <w:num w:numId="47">
    <w:abstractNumId w:val="35"/>
  </w:num>
  <w:num w:numId="48">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E1"/>
    <w:rsid w:val="00004A63"/>
    <w:rsid w:val="0001083F"/>
    <w:rsid w:val="00011099"/>
    <w:rsid w:val="00012655"/>
    <w:rsid w:val="00012988"/>
    <w:rsid w:val="000170A3"/>
    <w:rsid w:val="00022E4A"/>
    <w:rsid w:val="0002331C"/>
    <w:rsid w:val="00024D6B"/>
    <w:rsid w:val="000258BA"/>
    <w:rsid w:val="00027414"/>
    <w:rsid w:val="0003436D"/>
    <w:rsid w:val="00035B62"/>
    <w:rsid w:val="00040AA0"/>
    <w:rsid w:val="000433BF"/>
    <w:rsid w:val="00043F65"/>
    <w:rsid w:val="00050114"/>
    <w:rsid w:val="00050351"/>
    <w:rsid w:val="00050703"/>
    <w:rsid w:val="000560FE"/>
    <w:rsid w:val="0006342D"/>
    <w:rsid w:val="00064D7D"/>
    <w:rsid w:val="000715F0"/>
    <w:rsid w:val="000773AA"/>
    <w:rsid w:val="00085D05"/>
    <w:rsid w:val="000867BE"/>
    <w:rsid w:val="00086834"/>
    <w:rsid w:val="00087333"/>
    <w:rsid w:val="000900E6"/>
    <w:rsid w:val="00090890"/>
    <w:rsid w:val="00090FF4"/>
    <w:rsid w:val="000926ED"/>
    <w:rsid w:val="00095E03"/>
    <w:rsid w:val="000A2E99"/>
    <w:rsid w:val="000A33A6"/>
    <w:rsid w:val="000A4EB1"/>
    <w:rsid w:val="000A6394"/>
    <w:rsid w:val="000A7D46"/>
    <w:rsid w:val="000B0927"/>
    <w:rsid w:val="000B0F29"/>
    <w:rsid w:val="000B11A5"/>
    <w:rsid w:val="000B22BA"/>
    <w:rsid w:val="000B3584"/>
    <w:rsid w:val="000B3DD6"/>
    <w:rsid w:val="000B6ABC"/>
    <w:rsid w:val="000B717A"/>
    <w:rsid w:val="000B7FED"/>
    <w:rsid w:val="000C038A"/>
    <w:rsid w:val="000C142F"/>
    <w:rsid w:val="000C1982"/>
    <w:rsid w:val="000C4DE1"/>
    <w:rsid w:val="000C64E8"/>
    <w:rsid w:val="000C6598"/>
    <w:rsid w:val="000C673B"/>
    <w:rsid w:val="000C6825"/>
    <w:rsid w:val="000D4DC3"/>
    <w:rsid w:val="000E2ED7"/>
    <w:rsid w:val="000E42FF"/>
    <w:rsid w:val="000E4C2E"/>
    <w:rsid w:val="000E5E0A"/>
    <w:rsid w:val="000E6E18"/>
    <w:rsid w:val="000F0BF8"/>
    <w:rsid w:val="000F1F3F"/>
    <w:rsid w:val="000F3178"/>
    <w:rsid w:val="000F4378"/>
    <w:rsid w:val="000F5603"/>
    <w:rsid w:val="00100D00"/>
    <w:rsid w:val="0010358E"/>
    <w:rsid w:val="0011441A"/>
    <w:rsid w:val="00121BB7"/>
    <w:rsid w:val="00123D5E"/>
    <w:rsid w:val="001300E7"/>
    <w:rsid w:val="00143429"/>
    <w:rsid w:val="001455BD"/>
    <w:rsid w:val="00145D43"/>
    <w:rsid w:val="0014662B"/>
    <w:rsid w:val="0014781D"/>
    <w:rsid w:val="00151A3D"/>
    <w:rsid w:val="00151CEB"/>
    <w:rsid w:val="001557DF"/>
    <w:rsid w:val="0015718E"/>
    <w:rsid w:val="0015766C"/>
    <w:rsid w:val="001605A5"/>
    <w:rsid w:val="00160FFE"/>
    <w:rsid w:val="00165BEF"/>
    <w:rsid w:val="00170F5E"/>
    <w:rsid w:val="00171E98"/>
    <w:rsid w:val="00176BD3"/>
    <w:rsid w:val="00192C46"/>
    <w:rsid w:val="00193473"/>
    <w:rsid w:val="00193C10"/>
    <w:rsid w:val="00193CF2"/>
    <w:rsid w:val="00197E10"/>
    <w:rsid w:val="001A08B3"/>
    <w:rsid w:val="001A0FD2"/>
    <w:rsid w:val="001A1BF9"/>
    <w:rsid w:val="001A5BCD"/>
    <w:rsid w:val="001A7742"/>
    <w:rsid w:val="001A79C2"/>
    <w:rsid w:val="001A7B60"/>
    <w:rsid w:val="001B4558"/>
    <w:rsid w:val="001B52F0"/>
    <w:rsid w:val="001B6AAE"/>
    <w:rsid w:val="001B7A65"/>
    <w:rsid w:val="001C09AC"/>
    <w:rsid w:val="001C69C7"/>
    <w:rsid w:val="001D39B3"/>
    <w:rsid w:val="001D41B3"/>
    <w:rsid w:val="001D7315"/>
    <w:rsid w:val="001D77FB"/>
    <w:rsid w:val="001E3110"/>
    <w:rsid w:val="001E41F3"/>
    <w:rsid w:val="001E510E"/>
    <w:rsid w:val="001F0128"/>
    <w:rsid w:val="001F1BBE"/>
    <w:rsid w:val="001F2620"/>
    <w:rsid w:val="001F7871"/>
    <w:rsid w:val="00200B0F"/>
    <w:rsid w:val="002016D5"/>
    <w:rsid w:val="0021539F"/>
    <w:rsid w:val="00215AEE"/>
    <w:rsid w:val="00215F8D"/>
    <w:rsid w:val="002161A4"/>
    <w:rsid w:val="00216327"/>
    <w:rsid w:val="002206D4"/>
    <w:rsid w:val="0022181D"/>
    <w:rsid w:val="00222381"/>
    <w:rsid w:val="00222732"/>
    <w:rsid w:val="00222868"/>
    <w:rsid w:val="00223E1F"/>
    <w:rsid w:val="00230561"/>
    <w:rsid w:val="00236ABA"/>
    <w:rsid w:val="00240A71"/>
    <w:rsid w:val="00244DF0"/>
    <w:rsid w:val="0024613F"/>
    <w:rsid w:val="002464D4"/>
    <w:rsid w:val="00247D1B"/>
    <w:rsid w:val="00251035"/>
    <w:rsid w:val="00256E82"/>
    <w:rsid w:val="0026004D"/>
    <w:rsid w:val="00261942"/>
    <w:rsid w:val="00263B34"/>
    <w:rsid w:val="002640DD"/>
    <w:rsid w:val="00264C44"/>
    <w:rsid w:val="00265CE3"/>
    <w:rsid w:val="00266586"/>
    <w:rsid w:val="002726A8"/>
    <w:rsid w:val="002747DC"/>
    <w:rsid w:val="00274801"/>
    <w:rsid w:val="00275D12"/>
    <w:rsid w:val="00276248"/>
    <w:rsid w:val="00277E1A"/>
    <w:rsid w:val="0028470F"/>
    <w:rsid w:val="00284FEB"/>
    <w:rsid w:val="0028535B"/>
    <w:rsid w:val="002860C4"/>
    <w:rsid w:val="002861B5"/>
    <w:rsid w:val="00287570"/>
    <w:rsid w:val="0029545E"/>
    <w:rsid w:val="002975FD"/>
    <w:rsid w:val="002A0BA9"/>
    <w:rsid w:val="002A0FB5"/>
    <w:rsid w:val="002A4804"/>
    <w:rsid w:val="002A6EB6"/>
    <w:rsid w:val="002B19A1"/>
    <w:rsid w:val="002B4C50"/>
    <w:rsid w:val="002B5741"/>
    <w:rsid w:val="002B66BB"/>
    <w:rsid w:val="002C1D93"/>
    <w:rsid w:val="002C3182"/>
    <w:rsid w:val="002C37C5"/>
    <w:rsid w:val="002D36A7"/>
    <w:rsid w:val="002D47A6"/>
    <w:rsid w:val="002D578D"/>
    <w:rsid w:val="002E3DD0"/>
    <w:rsid w:val="002E7DA0"/>
    <w:rsid w:val="002F0BB3"/>
    <w:rsid w:val="002F18BC"/>
    <w:rsid w:val="002F2902"/>
    <w:rsid w:val="002F3235"/>
    <w:rsid w:val="00304FCD"/>
    <w:rsid w:val="0030513B"/>
    <w:rsid w:val="00305409"/>
    <w:rsid w:val="003073D3"/>
    <w:rsid w:val="00320CDB"/>
    <w:rsid w:val="0032170C"/>
    <w:rsid w:val="00325F9B"/>
    <w:rsid w:val="00334B73"/>
    <w:rsid w:val="003406A3"/>
    <w:rsid w:val="003412EF"/>
    <w:rsid w:val="0034538E"/>
    <w:rsid w:val="00352396"/>
    <w:rsid w:val="0035388D"/>
    <w:rsid w:val="003609EF"/>
    <w:rsid w:val="0036231A"/>
    <w:rsid w:val="003657E3"/>
    <w:rsid w:val="00366C22"/>
    <w:rsid w:val="00366CCF"/>
    <w:rsid w:val="003742C0"/>
    <w:rsid w:val="00374DD4"/>
    <w:rsid w:val="003755BF"/>
    <w:rsid w:val="003801C6"/>
    <w:rsid w:val="0038075E"/>
    <w:rsid w:val="00380B08"/>
    <w:rsid w:val="0038131E"/>
    <w:rsid w:val="003834DB"/>
    <w:rsid w:val="003840B0"/>
    <w:rsid w:val="00385DE1"/>
    <w:rsid w:val="003871AE"/>
    <w:rsid w:val="00390903"/>
    <w:rsid w:val="00393BCE"/>
    <w:rsid w:val="0039648A"/>
    <w:rsid w:val="00396AB3"/>
    <w:rsid w:val="00397CD3"/>
    <w:rsid w:val="003A1A7D"/>
    <w:rsid w:val="003A27D5"/>
    <w:rsid w:val="003A685F"/>
    <w:rsid w:val="003A7413"/>
    <w:rsid w:val="003B25DA"/>
    <w:rsid w:val="003B29F8"/>
    <w:rsid w:val="003B31DF"/>
    <w:rsid w:val="003B4663"/>
    <w:rsid w:val="003C25D2"/>
    <w:rsid w:val="003C2933"/>
    <w:rsid w:val="003C5433"/>
    <w:rsid w:val="003C7B35"/>
    <w:rsid w:val="003D27EC"/>
    <w:rsid w:val="003E1A36"/>
    <w:rsid w:val="003E1AD0"/>
    <w:rsid w:val="003E262F"/>
    <w:rsid w:val="003E56D4"/>
    <w:rsid w:val="003E6F65"/>
    <w:rsid w:val="003F12FA"/>
    <w:rsid w:val="003F4FBB"/>
    <w:rsid w:val="003F5FDC"/>
    <w:rsid w:val="004005E9"/>
    <w:rsid w:val="00400BF4"/>
    <w:rsid w:val="004024E2"/>
    <w:rsid w:val="004057B2"/>
    <w:rsid w:val="004071B1"/>
    <w:rsid w:val="00410371"/>
    <w:rsid w:val="00416E51"/>
    <w:rsid w:val="004216C3"/>
    <w:rsid w:val="00422FB4"/>
    <w:rsid w:val="004242F1"/>
    <w:rsid w:val="004246B7"/>
    <w:rsid w:val="00424993"/>
    <w:rsid w:val="004254FD"/>
    <w:rsid w:val="004272FB"/>
    <w:rsid w:val="00427826"/>
    <w:rsid w:val="004312C5"/>
    <w:rsid w:val="00441522"/>
    <w:rsid w:val="00444160"/>
    <w:rsid w:val="00452C41"/>
    <w:rsid w:val="00455448"/>
    <w:rsid w:val="004609D3"/>
    <w:rsid w:val="0046145B"/>
    <w:rsid w:val="00465BED"/>
    <w:rsid w:val="004702BA"/>
    <w:rsid w:val="00470A68"/>
    <w:rsid w:val="00470CA3"/>
    <w:rsid w:val="00471646"/>
    <w:rsid w:val="00473224"/>
    <w:rsid w:val="00477475"/>
    <w:rsid w:val="00477F4B"/>
    <w:rsid w:val="0048038A"/>
    <w:rsid w:val="00481B6F"/>
    <w:rsid w:val="00487FF3"/>
    <w:rsid w:val="004915FB"/>
    <w:rsid w:val="004923DA"/>
    <w:rsid w:val="004A1C07"/>
    <w:rsid w:val="004A254B"/>
    <w:rsid w:val="004A372C"/>
    <w:rsid w:val="004A7C94"/>
    <w:rsid w:val="004B121F"/>
    <w:rsid w:val="004B16C9"/>
    <w:rsid w:val="004B1F27"/>
    <w:rsid w:val="004B264C"/>
    <w:rsid w:val="004B4399"/>
    <w:rsid w:val="004B75B7"/>
    <w:rsid w:val="004C23CC"/>
    <w:rsid w:val="004C4406"/>
    <w:rsid w:val="004C50FB"/>
    <w:rsid w:val="004C7A67"/>
    <w:rsid w:val="004D2E6E"/>
    <w:rsid w:val="004D6DF3"/>
    <w:rsid w:val="004D790F"/>
    <w:rsid w:val="004E3166"/>
    <w:rsid w:val="004E6BDE"/>
    <w:rsid w:val="004E7994"/>
    <w:rsid w:val="004F4274"/>
    <w:rsid w:val="0050206E"/>
    <w:rsid w:val="005035F4"/>
    <w:rsid w:val="00503785"/>
    <w:rsid w:val="005109FF"/>
    <w:rsid w:val="0051580D"/>
    <w:rsid w:val="00515D99"/>
    <w:rsid w:val="00520BDA"/>
    <w:rsid w:val="00520F23"/>
    <w:rsid w:val="00521A04"/>
    <w:rsid w:val="0052391D"/>
    <w:rsid w:val="00526126"/>
    <w:rsid w:val="005270AB"/>
    <w:rsid w:val="00533B74"/>
    <w:rsid w:val="00535160"/>
    <w:rsid w:val="00535555"/>
    <w:rsid w:val="00535D52"/>
    <w:rsid w:val="00536223"/>
    <w:rsid w:val="00536610"/>
    <w:rsid w:val="00536D99"/>
    <w:rsid w:val="00542B65"/>
    <w:rsid w:val="00547111"/>
    <w:rsid w:val="00550FCC"/>
    <w:rsid w:val="00551BCF"/>
    <w:rsid w:val="005574A4"/>
    <w:rsid w:val="00560C84"/>
    <w:rsid w:val="00561052"/>
    <w:rsid w:val="005619D0"/>
    <w:rsid w:val="00563603"/>
    <w:rsid w:val="005713EE"/>
    <w:rsid w:val="00580DA6"/>
    <w:rsid w:val="00585415"/>
    <w:rsid w:val="00587E75"/>
    <w:rsid w:val="005900DC"/>
    <w:rsid w:val="00592D74"/>
    <w:rsid w:val="005955C7"/>
    <w:rsid w:val="00597281"/>
    <w:rsid w:val="005A106E"/>
    <w:rsid w:val="005A6DEF"/>
    <w:rsid w:val="005B47AD"/>
    <w:rsid w:val="005B5497"/>
    <w:rsid w:val="005B56E2"/>
    <w:rsid w:val="005B654C"/>
    <w:rsid w:val="005B692E"/>
    <w:rsid w:val="005C09CF"/>
    <w:rsid w:val="005C0B4C"/>
    <w:rsid w:val="005C5886"/>
    <w:rsid w:val="005C7679"/>
    <w:rsid w:val="005D0C0E"/>
    <w:rsid w:val="005D139F"/>
    <w:rsid w:val="005D5904"/>
    <w:rsid w:val="005E141D"/>
    <w:rsid w:val="005E2C44"/>
    <w:rsid w:val="005E74D1"/>
    <w:rsid w:val="005F0271"/>
    <w:rsid w:val="005F0C6E"/>
    <w:rsid w:val="005F3B47"/>
    <w:rsid w:val="005F583F"/>
    <w:rsid w:val="005F5CAF"/>
    <w:rsid w:val="00602819"/>
    <w:rsid w:val="00602895"/>
    <w:rsid w:val="00603A11"/>
    <w:rsid w:val="00604FC7"/>
    <w:rsid w:val="006112EF"/>
    <w:rsid w:val="00611D6F"/>
    <w:rsid w:val="00621045"/>
    <w:rsid w:val="00621188"/>
    <w:rsid w:val="006257ED"/>
    <w:rsid w:val="00634289"/>
    <w:rsid w:val="00635114"/>
    <w:rsid w:val="00637DC6"/>
    <w:rsid w:val="0064093F"/>
    <w:rsid w:val="00640B42"/>
    <w:rsid w:val="00641D67"/>
    <w:rsid w:val="00642371"/>
    <w:rsid w:val="00650909"/>
    <w:rsid w:val="00651E88"/>
    <w:rsid w:val="0065296D"/>
    <w:rsid w:val="00653ED9"/>
    <w:rsid w:val="00655BC3"/>
    <w:rsid w:val="00663304"/>
    <w:rsid w:val="0066393E"/>
    <w:rsid w:val="006644A6"/>
    <w:rsid w:val="00666063"/>
    <w:rsid w:val="00670D24"/>
    <w:rsid w:val="006710D1"/>
    <w:rsid w:val="00671BBB"/>
    <w:rsid w:val="00676B6E"/>
    <w:rsid w:val="00680BCC"/>
    <w:rsid w:val="00680F95"/>
    <w:rsid w:val="00682D52"/>
    <w:rsid w:val="0068739C"/>
    <w:rsid w:val="006876BB"/>
    <w:rsid w:val="00690D81"/>
    <w:rsid w:val="00691CA5"/>
    <w:rsid w:val="006923EB"/>
    <w:rsid w:val="00695808"/>
    <w:rsid w:val="006A7A84"/>
    <w:rsid w:val="006A7B0E"/>
    <w:rsid w:val="006B0F52"/>
    <w:rsid w:val="006B3047"/>
    <w:rsid w:val="006B46FB"/>
    <w:rsid w:val="006B6357"/>
    <w:rsid w:val="006B7902"/>
    <w:rsid w:val="006C40C8"/>
    <w:rsid w:val="006C414F"/>
    <w:rsid w:val="006C4BB3"/>
    <w:rsid w:val="006C6CE8"/>
    <w:rsid w:val="006D1DA1"/>
    <w:rsid w:val="006D4738"/>
    <w:rsid w:val="006D63A9"/>
    <w:rsid w:val="006D6EFA"/>
    <w:rsid w:val="006E21FB"/>
    <w:rsid w:val="006F4987"/>
    <w:rsid w:val="006F49C1"/>
    <w:rsid w:val="006F4BF4"/>
    <w:rsid w:val="0070603F"/>
    <w:rsid w:val="00707B08"/>
    <w:rsid w:val="00710A3C"/>
    <w:rsid w:val="007155E5"/>
    <w:rsid w:val="007174F5"/>
    <w:rsid w:val="00717944"/>
    <w:rsid w:val="007243D5"/>
    <w:rsid w:val="00725D49"/>
    <w:rsid w:val="00730820"/>
    <w:rsid w:val="00734FF8"/>
    <w:rsid w:val="00740233"/>
    <w:rsid w:val="00740B24"/>
    <w:rsid w:val="007455F0"/>
    <w:rsid w:val="007467CC"/>
    <w:rsid w:val="00751B68"/>
    <w:rsid w:val="0075220D"/>
    <w:rsid w:val="00752DB4"/>
    <w:rsid w:val="0075474C"/>
    <w:rsid w:val="007549B4"/>
    <w:rsid w:val="0076408B"/>
    <w:rsid w:val="007644B7"/>
    <w:rsid w:val="00764E91"/>
    <w:rsid w:val="00764EAC"/>
    <w:rsid w:val="00764F63"/>
    <w:rsid w:val="0076528D"/>
    <w:rsid w:val="00771F85"/>
    <w:rsid w:val="00777956"/>
    <w:rsid w:val="0078081B"/>
    <w:rsid w:val="00781224"/>
    <w:rsid w:val="00791B60"/>
    <w:rsid w:val="00792342"/>
    <w:rsid w:val="00792F41"/>
    <w:rsid w:val="00794B33"/>
    <w:rsid w:val="007968F2"/>
    <w:rsid w:val="007977A8"/>
    <w:rsid w:val="007A018B"/>
    <w:rsid w:val="007A460B"/>
    <w:rsid w:val="007B512A"/>
    <w:rsid w:val="007B51CF"/>
    <w:rsid w:val="007B5430"/>
    <w:rsid w:val="007B601C"/>
    <w:rsid w:val="007B7DE4"/>
    <w:rsid w:val="007C2097"/>
    <w:rsid w:val="007C2981"/>
    <w:rsid w:val="007C32E0"/>
    <w:rsid w:val="007C64BA"/>
    <w:rsid w:val="007C64E1"/>
    <w:rsid w:val="007C72B1"/>
    <w:rsid w:val="007D41BB"/>
    <w:rsid w:val="007D44A4"/>
    <w:rsid w:val="007D5114"/>
    <w:rsid w:val="007D6A07"/>
    <w:rsid w:val="007D6BFE"/>
    <w:rsid w:val="007D6DE6"/>
    <w:rsid w:val="007E0DCB"/>
    <w:rsid w:val="007E22AE"/>
    <w:rsid w:val="007E7207"/>
    <w:rsid w:val="007F7259"/>
    <w:rsid w:val="008040A8"/>
    <w:rsid w:val="00804258"/>
    <w:rsid w:val="008063D3"/>
    <w:rsid w:val="008079AA"/>
    <w:rsid w:val="00813270"/>
    <w:rsid w:val="00816D1F"/>
    <w:rsid w:val="00817AE7"/>
    <w:rsid w:val="00820BE9"/>
    <w:rsid w:val="00823AFF"/>
    <w:rsid w:val="0082512E"/>
    <w:rsid w:val="008279FA"/>
    <w:rsid w:val="00831DF9"/>
    <w:rsid w:val="008352B9"/>
    <w:rsid w:val="00840BF8"/>
    <w:rsid w:val="00841481"/>
    <w:rsid w:val="00845078"/>
    <w:rsid w:val="0084558F"/>
    <w:rsid w:val="00856297"/>
    <w:rsid w:val="00856C57"/>
    <w:rsid w:val="00857061"/>
    <w:rsid w:val="00857307"/>
    <w:rsid w:val="008626E7"/>
    <w:rsid w:val="008637A7"/>
    <w:rsid w:val="008653FC"/>
    <w:rsid w:val="00870EE7"/>
    <w:rsid w:val="00874A85"/>
    <w:rsid w:val="00883B2A"/>
    <w:rsid w:val="00886332"/>
    <w:rsid w:val="008863B9"/>
    <w:rsid w:val="00886ADB"/>
    <w:rsid w:val="008907BF"/>
    <w:rsid w:val="008927B1"/>
    <w:rsid w:val="00893811"/>
    <w:rsid w:val="008A0BD1"/>
    <w:rsid w:val="008A2938"/>
    <w:rsid w:val="008A45A6"/>
    <w:rsid w:val="008A51F7"/>
    <w:rsid w:val="008A5BBF"/>
    <w:rsid w:val="008A6D6B"/>
    <w:rsid w:val="008B0016"/>
    <w:rsid w:val="008B3FC8"/>
    <w:rsid w:val="008B4D94"/>
    <w:rsid w:val="008B7175"/>
    <w:rsid w:val="008B7C4F"/>
    <w:rsid w:val="008C3F22"/>
    <w:rsid w:val="008C62AC"/>
    <w:rsid w:val="008D02FF"/>
    <w:rsid w:val="008D227B"/>
    <w:rsid w:val="008D5FF5"/>
    <w:rsid w:val="008D6398"/>
    <w:rsid w:val="008E2D0E"/>
    <w:rsid w:val="008E6846"/>
    <w:rsid w:val="008E7830"/>
    <w:rsid w:val="008F3753"/>
    <w:rsid w:val="008F686C"/>
    <w:rsid w:val="0090290F"/>
    <w:rsid w:val="00907083"/>
    <w:rsid w:val="00912D06"/>
    <w:rsid w:val="009148DE"/>
    <w:rsid w:val="00916B9E"/>
    <w:rsid w:val="00921609"/>
    <w:rsid w:val="00924824"/>
    <w:rsid w:val="00925A1E"/>
    <w:rsid w:val="00931704"/>
    <w:rsid w:val="00941962"/>
    <w:rsid w:val="00941E30"/>
    <w:rsid w:val="0094255B"/>
    <w:rsid w:val="009429C2"/>
    <w:rsid w:val="00943FD3"/>
    <w:rsid w:val="00953E18"/>
    <w:rsid w:val="00954968"/>
    <w:rsid w:val="0095771C"/>
    <w:rsid w:val="00962514"/>
    <w:rsid w:val="00962908"/>
    <w:rsid w:val="009715F1"/>
    <w:rsid w:val="00974B88"/>
    <w:rsid w:val="009777D9"/>
    <w:rsid w:val="0098008D"/>
    <w:rsid w:val="009804C1"/>
    <w:rsid w:val="009853EF"/>
    <w:rsid w:val="00986A51"/>
    <w:rsid w:val="00991B88"/>
    <w:rsid w:val="0099278E"/>
    <w:rsid w:val="009945A0"/>
    <w:rsid w:val="009951EF"/>
    <w:rsid w:val="00995B02"/>
    <w:rsid w:val="00997ED8"/>
    <w:rsid w:val="009A02A0"/>
    <w:rsid w:val="009A079F"/>
    <w:rsid w:val="009A20FD"/>
    <w:rsid w:val="009A5753"/>
    <w:rsid w:val="009A579D"/>
    <w:rsid w:val="009A6071"/>
    <w:rsid w:val="009B044A"/>
    <w:rsid w:val="009B1774"/>
    <w:rsid w:val="009B1FC6"/>
    <w:rsid w:val="009B27EF"/>
    <w:rsid w:val="009B367E"/>
    <w:rsid w:val="009B3DB0"/>
    <w:rsid w:val="009B5C0E"/>
    <w:rsid w:val="009C6D9D"/>
    <w:rsid w:val="009C75FA"/>
    <w:rsid w:val="009D106D"/>
    <w:rsid w:val="009D536D"/>
    <w:rsid w:val="009D618F"/>
    <w:rsid w:val="009E3297"/>
    <w:rsid w:val="009E32E9"/>
    <w:rsid w:val="009E4F97"/>
    <w:rsid w:val="009E5708"/>
    <w:rsid w:val="009E686F"/>
    <w:rsid w:val="009F02BA"/>
    <w:rsid w:val="009F734F"/>
    <w:rsid w:val="00A00FD9"/>
    <w:rsid w:val="00A015BC"/>
    <w:rsid w:val="00A0195B"/>
    <w:rsid w:val="00A01C5A"/>
    <w:rsid w:val="00A0214C"/>
    <w:rsid w:val="00A03C63"/>
    <w:rsid w:val="00A04FE0"/>
    <w:rsid w:val="00A050AF"/>
    <w:rsid w:val="00A10960"/>
    <w:rsid w:val="00A152C5"/>
    <w:rsid w:val="00A246B6"/>
    <w:rsid w:val="00A2584D"/>
    <w:rsid w:val="00A26410"/>
    <w:rsid w:val="00A32F6E"/>
    <w:rsid w:val="00A33C3B"/>
    <w:rsid w:val="00A34072"/>
    <w:rsid w:val="00A35CA0"/>
    <w:rsid w:val="00A370AE"/>
    <w:rsid w:val="00A370D7"/>
    <w:rsid w:val="00A372B6"/>
    <w:rsid w:val="00A41DDF"/>
    <w:rsid w:val="00A446B8"/>
    <w:rsid w:val="00A46216"/>
    <w:rsid w:val="00A47D7B"/>
    <w:rsid w:val="00A47E70"/>
    <w:rsid w:val="00A50CF0"/>
    <w:rsid w:val="00A519ED"/>
    <w:rsid w:val="00A53B84"/>
    <w:rsid w:val="00A54AC2"/>
    <w:rsid w:val="00A55412"/>
    <w:rsid w:val="00A56F4F"/>
    <w:rsid w:val="00A6486B"/>
    <w:rsid w:val="00A66D7F"/>
    <w:rsid w:val="00A70C79"/>
    <w:rsid w:val="00A71C9C"/>
    <w:rsid w:val="00A75B28"/>
    <w:rsid w:val="00A7671C"/>
    <w:rsid w:val="00A77786"/>
    <w:rsid w:val="00A77C12"/>
    <w:rsid w:val="00A77F91"/>
    <w:rsid w:val="00AA2CBC"/>
    <w:rsid w:val="00AA4099"/>
    <w:rsid w:val="00AA60A4"/>
    <w:rsid w:val="00AA6A75"/>
    <w:rsid w:val="00AA70EF"/>
    <w:rsid w:val="00AB05A9"/>
    <w:rsid w:val="00AB1262"/>
    <w:rsid w:val="00AB1A8D"/>
    <w:rsid w:val="00AB2D83"/>
    <w:rsid w:val="00AB3B2A"/>
    <w:rsid w:val="00AB443D"/>
    <w:rsid w:val="00AB47AC"/>
    <w:rsid w:val="00AB4EE8"/>
    <w:rsid w:val="00AB5301"/>
    <w:rsid w:val="00AB7620"/>
    <w:rsid w:val="00AB7E5A"/>
    <w:rsid w:val="00AC146E"/>
    <w:rsid w:val="00AC3B13"/>
    <w:rsid w:val="00AC5820"/>
    <w:rsid w:val="00AC5959"/>
    <w:rsid w:val="00AD0365"/>
    <w:rsid w:val="00AD1CD8"/>
    <w:rsid w:val="00AD71AD"/>
    <w:rsid w:val="00AE6BC1"/>
    <w:rsid w:val="00AF12D5"/>
    <w:rsid w:val="00AF2F9D"/>
    <w:rsid w:val="00AF37A5"/>
    <w:rsid w:val="00AF6C53"/>
    <w:rsid w:val="00B03194"/>
    <w:rsid w:val="00B04EC0"/>
    <w:rsid w:val="00B07A36"/>
    <w:rsid w:val="00B1037B"/>
    <w:rsid w:val="00B131A2"/>
    <w:rsid w:val="00B13E0D"/>
    <w:rsid w:val="00B14FF7"/>
    <w:rsid w:val="00B165FD"/>
    <w:rsid w:val="00B20E4C"/>
    <w:rsid w:val="00B21500"/>
    <w:rsid w:val="00B23052"/>
    <w:rsid w:val="00B23B1F"/>
    <w:rsid w:val="00B258BB"/>
    <w:rsid w:val="00B307EC"/>
    <w:rsid w:val="00B32E96"/>
    <w:rsid w:val="00B34897"/>
    <w:rsid w:val="00B3493B"/>
    <w:rsid w:val="00B34EA8"/>
    <w:rsid w:val="00B368E7"/>
    <w:rsid w:val="00B37ABC"/>
    <w:rsid w:val="00B40E9D"/>
    <w:rsid w:val="00B43408"/>
    <w:rsid w:val="00B43A8D"/>
    <w:rsid w:val="00B469E6"/>
    <w:rsid w:val="00B506F2"/>
    <w:rsid w:val="00B50F7E"/>
    <w:rsid w:val="00B52F87"/>
    <w:rsid w:val="00B5336E"/>
    <w:rsid w:val="00B56A61"/>
    <w:rsid w:val="00B614BE"/>
    <w:rsid w:val="00B67B97"/>
    <w:rsid w:val="00B70655"/>
    <w:rsid w:val="00B71F09"/>
    <w:rsid w:val="00B7242A"/>
    <w:rsid w:val="00B72479"/>
    <w:rsid w:val="00B72E2D"/>
    <w:rsid w:val="00B77583"/>
    <w:rsid w:val="00B77D30"/>
    <w:rsid w:val="00B8336B"/>
    <w:rsid w:val="00B85944"/>
    <w:rsid w:val="00B85A78"/>
    <w:rsid w:val="00B87F49"/>
    <w:rsid w:val="00B94E6D"/>
    <w:rsid w:val="00B968C8"/>
    <w:rsid w:val="00B97028"/>
    <w:rsid w:val="00BA02D7"/>
    <w:rsid w:val="00BA1628"/>
    <w:rsid w:val="00BA342B"/>
    <w:rsid w:val="00BA3462"/>
    <w:rsid w:val="00BA3EC5"/>
    <w:rsid w:val="00BA51D9"/>
    <w:rsid w:val="00BA7379"/>
    <w:rsid w:val="00BB135E"/>
    <w:rsid w:val="00BB5DFC"/>
    <w:rsid w:val="00BB62C8"/>
    <w:rsid w:val="00BB665B"/>
    <w:rsid w:val="00BC1470"/>
    <w:rsid w:val="00BD0237"/>
    <w:rsid w:val="00BD279D"/>
    <w:rsid w:val="00BD3410"/>
    <w:rsid w:val="00BD6BB8"/>
    <w:rsid w:val="00BE1663"/>
    <w:rsid w:val="00BE3D02"/>
    <w:rsid w:val="00BE47F3"/>
    <w:rsid w:val="00BE5A27"/>
    <w:rsid w:val="00BF559D"/>
    <w:rsid w:val="00BF586B"/>
    <w:rsid w:val="00C00930"/>
    <w:rsid w:val="00C058BA"/>
    <w:rsid w:val="00C11B39"/>
    <w:rsid w:val="00C12772"/>
    <w:rsid w:val="00C2315E"/>
    <w:rsid w:val="00C23CE6"/>
    <w:rsid w:val="00C243B6"/>
    <w:rsid w:val="00C24A96"/>
    <w:rsid w:val="00C27A34"/>
    <w:rsid w:val="00C321DC"/>
    <w:rsid w:val="00C3799D"/>
    <w:rsid w:val="00C4298C"/>
    <w:rsid w:val="00C43CAF"/>
    <w:rsid w:val="00C44C5A"/>
    <w:rsid w:val="00C456B3"/>
    <w:rsid w:val="00C457B4"/>
    <w:rsid w:val="00C4596A"/>
    <w:rsid w:val="00C46F3D"/>
    <w:rsid w:val="00C504A5"/>
    <w:rsid w:val="00C512F7"/>
    <w:rsid w:val="00C547E1"/>
    <w:rsid w:val="00C5795D"/>
    <w:rsid w:val="00C61684"/>
    <w:rsid w:val="00C6376F"/>
    <w:rsid w:val="00C66B75"/>
    <w:rsid w:val="00C66BA2"/>
    <w:rsid w:val="00C67032"/>
    <w:rsid w:val="00C677AA"/>
    <w:rsid w:val="00C73754"/>
    <w:rsid w:val="00C77D00"/>
    <w:rsid w:val="00C83928"/>
    <w:rsid w:val="00C84F6F"/>
    <w:rsid w:val="00C873D0"/>
    <w:rsid w:val="00C925FC"/>
    <w:rsid w:val="00C9571A"/>
    <w:rsid w:val="00C95985"/>
    <w:rsid w:val="00CA0062"/>
    <w:rsid w:val="00CA31D9"/>
    <w:rsid w:val="00CA4512"/>
    <w:rsid w:val="00CA6983"/>
    <w:rsid w:val="00CA6A3A"/>
    <w:rsid w:val="00CA6DD4"/>
    <w:rsid w:val="00CB6527"/>
    <w:rsid w:val="00CB7327"/>
    <w:rsid w:val="00CC0C20"/>
    <w:rsid w:val="00CC1ECC"/>
    <w:rsid w:val="00CC4CC5"/>
    <w:rsid w:val="00CC5026"/>
    <w:rsid w:val="00CC68D0"/>
    <w:rsid w:val="00CC6F98"/>
    <w:rsid w:val="00CC7715"/>
    <w:rsid w:val="00CD231B"/>
    <w:rsid w:val="00CD26FF"/>
    <w:rsid w:val="00CD2D75"/>
    <w:rsid w:val="00CD5E7D"/>
    <w:rsid w:val="00CE36CB"/>
    <w:rsid w:val="00CE4924"/>
    <w:rsid w:val="00CE6129"/>
    <w:rsid w:val="00CE69A7"/>
    <w:rsid w:val="00CE74BA"/>
    <w:rsid w:val="00CF35B1"/>
    <w:rsid w:val="00CF3F7A"/>
    <w:rsid w:val="00CF7B43"/>
    <w:rsid w:val="00D0121C"/>
    <w:rsid w:val="00D015D0"/>
    <w:rsid w:val="00D027CC"/>
    <w:rsid w:val="00D02F54"/>
    <w:rsid w:val="00D030EA"/>
    <w:rsid w:val="00D03EDD"/>
    <w:rsid w:val="00D03F9A"/>
    <w:rsid w:val="00D06D51"/>
    <w:rsid w:val="00D07E98"/>
    <w:rsid w:val="00D117BE"/>
    <w:rsid w:val="00D15DD7"/>
    <w:rsid w:val="00D24195"/>
    <w:rsid w:val="00D24991"/>
    <w:rsid w:val="00D24FE5"/>
    <w:rsid w:val="00D25222"/>
    <w:rsid w:val="00D30713"/>
    <w:rsid w:val="00D336DD"/>
    <w:rsid w:val="00D359E9"/>
    <w:rsid w:val="00D41E43"/>
    <w:rsid w:val="00D50255"/>
    <w:rsid w:val="00D52FE5"/>
    <w:rsid w:val="00D56079"/>
    <w:rsid w:val="00D56939"/>
    <w:rsid w:val="00D57386"/>
    <w:rsid w:val="00D656A2"/>
    <w:rsid w:val="00D66520"/>
    <w:rsid w:val="00D66826"/>
    <w:rsid w:val="00D754CF"/>
    <w:rsid w:val="00D765E6"/>
    <w:rsid w:val="00D77EF2"/>
    <w:rsid w:val="00D832F4"/>
    <w:rsid w:val="00D8486C"/>
    <w:rsid w:val="00D91645"/>
    <w:rsid w:val="00D92116"/>
    <w:rsid w:val="00DA11E6"/>
    <w:rsid w:val="00DA4603"/>
    <w:rsid w:val="00DA515E"/>
    <w:rsid w:val="00DA5682"/>
    <w:rsid w:val="00DB2B0C"/>
    <w:rsid w:val="00DB3C88"/>
    <w:rsid w:val="00DB40DF"/>
    <w:rsid w:val="00DB4FF9"/>
    <w:rsid w:val="00DC06B8"/>
    <w:rsid w:val="00DC3953"/>
    <w:rsid w:val="00DC4C62"/>
    <w:rsid w:val="00DC5A9C"/>
    <w:rsid w:val="00DD606D"/>
    <w:rsid w:val="00DD6D12"/>
    <w:rsid w:val="00DE05A4"/>
    <w:rsid w:val="00DE22DB"/>
    <w:rsid w:val="00DE23AE"/>
    <w:rsid w:val="00DE34CF"/>
    <w:rsid w:val="00DE5885"/>
    <w:rsid w:val="00DE5A60"/>
    <w:rsid w:val="00DF3574"/>
    <w:rsid w:val="00DF4BA6"/>
    <w:rsid w:val="00E014A1"/>
    <w:rsid w:val="00E02280"/>
    <w:rsid w:val="00E031CF"/>
    <w:rsid w:val="00E06D7F"/>
    <w:rsid w:val="00E10171"/>
    <w:rsid w:val="00E13F05"/>
    <w:rsid w:val="00E13F3D"/>
    <w:rsid w:val="00E16D6C"/>
    <w:rsid w:val="00E20DE0"/>
    <w:rsid w:val="00E216AF"/>
    <w:rsid w:val="00E21B67"/>
    <w:rsid w:val="00E21C8D"/>
    <w:rsid w:val="00E2722B"/>
    <w:rsid w:val="00E27CD5"/>
    <w:rsid w:val="00E3399D"/>
    <w:rsid w:val="00E34898"/>
    <w:rsid w:val="00E4633A"/>
    <w:rsid w:val="00E46CCE"/>
    <w:rsid w:val="00E503A8"/>
    <w:rsid w:val="00E57E29"/>
    <w:rsid w:val="00E63823"/>
    <w:rsid w:val="00E651F8"/>
    <w:rsid w:val="00E6697E"/>
    <w:rsid w:val="00E67F1E"/>
    <w:rsid w:val="00E70E9A"/>
    <w:rsid w:val="00E718F0"/>
    <w:rsid w:val="00E770B6"/>
    <w:rsid w:val="00E8230A"/>
    <w:rsid w:val="00E83B21"/>
    <w:rsid w:val="00E84C51"/>
    <w:rsid w:val="00E86071"/>
    <w:rsid w:val="00E8614D"/>
    <w:rsid w:val="00E866F7"/>
    <w:rsid w:val="00E913FD"/>
    <w:rsid w:val="00E956D6"/>
    <w:rsid w:val="00E96871"/>
    <w:rsid w:val="00EA1189"/>
    <w:rsid w:val="00EA4818"/>
    <w:rsid w:val="00EA5144"/>
    <w:rsid w:val="00EA6EDD"/>
    <w:rsid w:val="00EB09B7"/>
    <w:rsid w:val="00EB0CC4"/>
    <w:rsid w:val="00EB11B1"/>
    <w:rsid w:val="00EB13F5"/>
    <w:rsid w:val="00EB2D54"/>
    <w:rsid w:val="00EB55AD"/>
    <w:rsid w:val="00EC14E3"/>
    <w:rsid w:val="00EC4EF4"/>
    <w:rsid w:val="00ED00BD"/>
    <w:rsid w:val="00ED3B2A"/>
    <w:rsid w:val="00ED757B"/>
    <w:rsid w:val="00EE06BB"/>
    <w:rsid w:val="00EE109E"/>
    <w:rsid w:val="00EE75F5"/>
    <w:rsid w:val="00EE760A"/>
    <w:rsid w:val="00EE765C"/>
    <w:rsid w:val="00EE7D7C"/>
    <w:rsid w:val="00EF2354"/>
    <w:rsid w:val="00EF2883"/>
    <w:rsid w:val="00F00CAC"/>
    <w:rsid w:val="00F024EB"/>
    <w:rsid w:val="00F067A4"/>
    <w:rsid w:val="00F11CF1"/>
    <w:rsid w:val="00F11F60"/>
    <w:rsid w:val="00F11F6C"/>
    <w:rsid w:val="00F13517"/>
    <w:rsid w:val="00F14B55"/>
    <w:rsid w:val="00F201A1"/>
    <w:rsid w:val="00F21921"/>
    <w:rsid w:val="00F25982"/>
    <w:rsid w:val="00F25D98"/>
    <w:rsid w:val="00F25EB8"/>
    <w:rsid w:val="00F300FB"/>
    <w:rsid w:val="00F36415"/>
    <w:rsid w:val="00F424EB"/>
    <w:rsid w:val="00F43804"/>
    <w:rsid w:val="00F445CB"/>
    <w:rsid w:val="00F44CDF"/>
    <w:rsid w:val="00F44FF9"/>
    <w:rsid w:val="00F45CA6"/>
    <w:rsid w:val="00F50112"/>
    <w:rsid w:val="00F52DF8"/>
    <w:rsid w:val="00F531CD"/>
    <w:rsid w:val="00F5392D"/>
    <w:rsid w:val="00F64804"/>
    <w:rsid w:val="00F64B26"/>
    <w:rsid w:val="00F6581C"/>
    <w:rsid w:val="00F71EEF"/>
    <w:rsid w:val="00F72389"/>
    <w:rsid w:val="00F74D27"/>
    <w:rsid w:val="00F75355"/>
    <w:rsid w:val="00F77FCD"/>
    <w:rsid w:val="00F8210B"/>
    <w:rsid w:val="00F82E33"/>
    <w:rsid w:val="00F86705"/>
    <w:rsid w:val="00F91FD0"/>
    <w:rsid w:val="00F9678D"/>
    <w:rsid w:val="00F96C40"/>
    <w:rsid w:val="00FA4BDA"/>
    <w:rsid w:val="00FA749D"/>
    <w:rsid w:val="00FB37FC"/>
    <w:rsid w:val="00FB4E6E"/>
    <w:rsid w:val="00FB5060"/>
    <w:rsid w:val="00FB6386"/>
    <w:rsid w:val="00FB6794"/>
    <w:rsid w:val="00FB6E88"/>
    <w:rsid w:val="00FC40FD"/>
    <w:rsid w:val="00FC5BC8"/>
    <w:rsid w:val="00FC5E6A"/>
    <w:rsid w:val="00FD5E0C"/>
    <w:rsid w:val="00FE1746"/>
    <w:rsid w:val="00FE29FC"/>
    <w:rsid w:val="00FE5FBF"/>
    <w:rsid w:val="00FE693B"/>
    <w:rsid w:val="00FF243C"/>
    <w:rsid w:val="00FF3710"/>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5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annotation text" w:qFormat="1"/>
    <w:lsdException w:name="header" w:uiPriority="99" w:qFormat="1"/>
    <w:lsdException w:name="index heading"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Default Paragraph Font" w:uiPriority="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qFormat="1"/>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no"/>
    <w:basedOn w:val="30"/>
    <w:next w:val="a"/>
    <w:link w:val="4Char"/>
    <w:qFormat/>
    <w:rsid w:val="000B7FED"/>
    <w:pPr>
      <w:ind w:left="1418" w:hanging="1418"/>
      <w:outlineLvl w:val="3"/>
    </w:pPr>
    <w:rPr>
      <w:sz w:val="24"/>
    </w:rPr>
  </w:style>
  <w:style w:type="paragraph" w:styleId="5">
    <w:name w:val="heading 5"/>
    <w:aliases w:val="h5,Heading5,H5"/>
    <w:basedOn w:val="4"/>
    <w:next w:val="a"/>
    <w:link w:val="5Char"/>
    <w:uiPriority w:val="9"/>
    <w:qFormat/>
    <w:rsid w:val="000B7FED"/>
    <w:pPr>
      <w:ind w:left="1701" w:hanging="1701"/>
      <w:outlineLvl w:val="4"/>
    </w:pPr>
    <w:rPr>
      <w:sz w:val="22"/>
    </w:rPr>
  </w:style>
  <w:style w:type="paragraph" w:styleId="6">
    <w:name w:val="heading 6"/>
    <w:basedOn w:val="H60"/>
    <w:next w:val="a"/>
    <w:link w:val="6Char"/>
    <w:uiPriority w:val="9"/>
    <w:qFormat/>
    <w:rsid w:val="000B7FED"/>
    <w:pPr>
      <w:outlineLvl w:val="5"/>
    </w:pPr>
  </w:style>
  <w:style w:type="paragraph" w:styleId="7">
    <w:name w:val="heading 7"/>
    <w:basedOn w:val="H60"/>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uiPriority w:val="9"/>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uiPriority w:val="9"/>
    <w:rsid w:val="00A04FE0"/>
    <w:rPr>
      <w:rFonts w:ascii="Arial" w:hAnsi="Arial"/>
      <w:sz w:val="22"/>
      <w:lang w:val="en-GB" w:eastAsia="en-US"/>
    </w:rPr>
  </w:style>
  <w:style w:type="character" w:customStyle="1" w:styleId="6Char">
    <w:name w:val="标题 6 Char"/>
    <w:link w:val="6"/>
    <w:uiPriority w:val="9"/>
    <w:rsid w:val="00A04FE0"/>
    <w:rPr>
      <w:rFonts w:ascii="Arial" w:hAnsi="Arial"/>
      <w:lang w:val="en-GB" w:eastAsia="en-US"/>
    </w:rPr>
  </w:style>
  <w:style w:type="character" w:customStyle="1" w:styleId="7Char">
    <w:name w:val="标题 7 Char"/>
    <w:link w:val="7"/>
    <w:uiPriority w:val="9"/>
    <w:rsid w:val="00A04FE0"/>
    <w:rPr>
      <w:rFonts w:ascii="Arial" w:hAnsi="Arial"/>
      <w:lang w:val="en-GB" w:eastAsia="en-US"/>
    </w:rPr>
  </w:style>
  <w:style w:type="character" w:customStyle="1" w:styleId="8Char">
    <w:name w:val="标题 8 Char"/>
    <w:aliases w:val="Table Heading Char"/>
    <w:link w:val="8"/>
    <w:uiPriority w:val="9"/>
    <w:rsid w:val="00A04FE0"/>
    <w:rPr>
      <w:rFonts w:ascii="Arial" w:hAnsi="Arial"/>
      <w:sz w:val="36"/>
      <w:lang w:val="en-GB" w:eastAsia="en-US"/>
    </w:rPr>
  </w:style>
  <w:style w:type="character" w:customStyle="1" w:styleId="9Char">
    <w:name w:val="标题 9 Char"/>
    <w:aliases w:val="Figure Heading Char,FH Char"/>
    <w:link w:val="9"/>
    <w:uiPriority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uiPriority w:val="59"/>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qFormat/>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aliases w:val="ref"/>
    <w:basedOn w:val="EX"/>
    <w:link w:val="ReferenceChar"/>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numbering" w:customStyle="1" w:styleId="12">
    <w:name w:val="无列表1"/>
    <w:next w:val="a2"/>
    <w:uiPriority w:val="99"/>
    <w:semiHidden/>
    <w:unhideWhenUsed/>
    <w:rsid w:val="00027414"/>
  </w:style>
  <w:style w:type="character" w:styleId="affa">
    <w:name w:val="page number"/>
    <w:semiHidden/>
    <w:rsid w:val="00027414"/>
  </w:style>
  <w:style w:type="paragraph" w:customStyle="1" w:styleId="TALCharChar">
    <w:name w:val="TAL Char Char"/>
    <w:basedOn w:val="a"/>
    <w:link w:val="TALCharCharChar"/>
    <w:rsid w:val="00027414"/>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027414"/>
    <w:rPr>
      <w:rFonts w:ascii="Arial" w:eastAsia="Dotum" w:hAnsi="Arial"/>
      <w:sz w:val="18"/>
      <w:lang w:val="en-GB" w:eastAsia="ja-JP"/>
    </w:rPr>
  </w:style>
  <w:style w:type="character" w:customStyle="1" w:styleId="Heading1Char">
    <w:name w:val="Heading 1 Char"/>
    <w:rsid w:val="00027414"/>
    <w:rPr>
      <w:rFonts w:ascii="Arial" w:hAnsi="Arial" w:cs="Arial"/>
      <w:sz w:val="36"/>
      <w:szCs w:val="36"/>
      <w:lang w:val="en-GB" w:eastAsia="zh-CN" w:bidi="ar-SA"/>
    </w:rPr>
  </w:style>
  <w:style w:type="paragraph" w:customStyle="1" w:styleId="ColorfulList-Accent11">
    <w:name w:val="Colorful List - Accent 11"/>
    <w:basedOn w:val="a"/>
    <w:qFormat/>
    <w:rsid w:val="00027414"/>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rsid w:val="00027414"/>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rsid w:val="00027414"/>
    <w:pPr>
      <w:tabs>
        <w:tab w:val="decimal" w:pos="0"/>
      </w:tabs>
    </w:pPr>
    <w:rPr>
      <w:rFonts w:ascii="Arial" w:eastAsia="宋体" w:hAnsi="Arial"/>
      <w:noProof/>
      <w:sz w:val="21"/>
      <w:szCs w:val="21"/>
      <w:lang w:val="en-US" w:eastAsia="zh-CN"/>
    </w:rPr>
  </w:style>
  <w:style w:type="character" w:customStyle="1" w:styleId="EditorsNoteChar2">
    <w:name w:val="Editor's Note Char2"/>
    <w:rsid w:val="00027414"/>
    <w:rPr>
      <w:rFonts w:eastAsia="Times New Roman"/>
      <w:color w:val="FF0000"/>
      <w:lang w:eastAsia="ja-JP"/>
    </w:rPr>
  </w:style>
  <w:style w:type="paragraph" w:customStyle="1" w:styleId="affc">
    <w:name w:val="图表标题"/>
    <w:basedOn w:val="a"/>
    <w:next w:val="a"/>
    <w:rsid w:val="00027414"/>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sid w:val="00027414"/>
    <w:rPr>
      <w:rFonts w:eastAsia="MS Mincho"/>
      <w:sz w:val="24"/>
      <w:szCs w:val="24"/>
      <w:lang w:val="en-GB" w:eastAsia="ja-JP" w:bidi="ar-SA"/>
    </w:rPr>
  </w:style>
  <w:style w:type="character" w:customStyle="1" w:styleId="load-more-text1">
    <w:name w:val="load-more-text1"/>
    <w:rsid w:val="00027414"/>
    <w:rPr>
      <w:vanish w:val="0"/>
      <w:webHidden w:val="0"/>
      <w:color w:val="35AE00"/>
      <w:u w:val="single"/>
      <w:specVanish w:val="0"/>
    </w:rPr>
  </w:style>
  <w:style w:type="character" w:customStyle="1" w:styleId="im-content1">
    <w:name w:val="im-content1"/>
    <w:rsid w:val="00027414"/>
    <w:rPr>
      <w:color w:val="333333"/>
    </w:rPr>
  </w:style>
  <w:style w:type="character" w:customStyle="1" w:styleId="im-content2">
    <w:name w:val="im-content2"/>
    <w:rsid w:val="00027414"/>
    <w:rPr>
      <w:color w:val="333333"/>
    </w:rPr>
  </w:style>
  <w:style w:type="character" w:customStyle="1" w:styleId="im-content3">
    <w:name w:val="im-content3"/>
    <w:rsid w:val="00027414"/>
    <w:rPr>
      <w:color w:val="333333"/>
    </w:rPr>
  </w:style>
  <w:style w:type="character" w:customStyle="1" w:styleId="im-content4">
    <w:name w:val="im-content4"/>
    <w:rsid w:val="00027414"/>
    <w:rPr>
      <w:color w:val="333333"/>
    </w:rPr>
  </w:style>
  <w:style w:type="character" w:customStyle="1" w:styleId="im-content7">
    <w:name w:val="im-content7"/>
    <w:rsid w:val="00027414"/>
    <w:rPr>
      <w:color w:val="333333"/>
    </w:rPr>
  </w:style>
  <w:style w:type="character" w:customStyle="1" w:styleId="im-content8">
    <w:name w:val="im-content8"/>
    <w:rsid w:val="00027414"/>
    <w:rPr>
      <w:color w:val="333333"/>
    </w:rPr>
  </w:style>
  <w:style w:type="character" w:customStyle="1" w:styleId="im-content9">
    <w:name w:val="im-content9"/>
    <w:rsid w:val="00027414"/>
    <w:rPr>
      <w:color w:val="333333"/>
    </w:rPr>
  </w:style>
  <w:style w:type="character" w:customStyle="1" w:styleId="im-content10">
    <w:name w:val="im-content10"/>
    <w:rsid w:val="00027414"/>
    <w:rPr>
      <w:color w:val="333333"/>
    </w:rPr>
  </w:style>
  <w:style w:type="character" w:customStyle="1" w:styleId="im-content11">
    <w:name w:val="im-content11"/>
    <w:rsid w:val="00027414"/>
    <w:rPr>
      <w:color w:val="333333"/>
    </w:rPr>
  </w:style>
  <w:style w:type="character" w:customStyle="1" w:styleId="im-content12">
    <w:name w:val="im-content12"/>
    <w:rsid w:val="00027414"/>
    <w:rPr>
      <w:color w:val="333333"/>
    </w:rPr>
  </w:style>
  <w:style w:type="character" w:customStyle="1" w:styleId="im-content13">
    <w:name w:val="im-content13"/>
    <w:rsid w:val="00027414"/>
    <w:rPr>
      <w:color w:val="333333"/>
    </w:rPr>
  </w:style>
  <w:style w:type="character" w:customStyle="1" w:styleId="im-content14">
    <w:name w:val="im-content14"/>
    <w:rsid w:val="00027414"/>
    <w:rPr>
      <w:color w:val="333333"/>
    </w:rPr>
  </w:style>
  <w:style w:type="character" w:customStyle="1" w:styleId="im-content15">
    <w:name w:val="im-content15"/>
    <w:rsid w:val="00027414"/>
    <w:rPr>
      <w:color w:val="333333"/>
    </w:rPr>
  </w:style>
  <w:style w:type="character" w:customStyle="1" w:styleId="im-content16">
    <w:name w:val="im-content16"/>
    <w:rsid w:val="00027414"/>
    <w:rPr>
      <w:color w:val="333333"/>
    </w:rPr>
  </w:style>
  <w:style w:type="character" w:customStyle="1" w:styleId="call-text1">
    <w:name w:val="call-text1"/>
    <w:basedOn w:val="a0"/>
    <w:rsid w:val="00027414"/>
  </w:style>
  <w:style w:type="character" w:customStyle="1" w:styleId="call-text-time1">
    <w:name w:val="call-text-time1"/>
    <w:rsid w:val="00027414"/>
    <w:rPr>
      <w:color w:val="717172"/>
    </w:rPr>
  </w:style>
  <w:style w:type="character" w:customStyle="1" w:styleId="im-call-time1">
    <w:name w:val="im-call-time1"/>
    <w:rsid w:val="00027414"/>
    <w:rPr>
      <w:vanish w:val="0"/>
      <w:webHidden w:val="0"/>
      <w:color w:val="717172"/>
      <w:specVanish w:val="0"/>
    </w:rPr>
  </w:style>
  <w:style w:type="character" w:customStyle="1" w:styleId="im-content17">
    <w:name w:val="im-content17"/>
    <w:rsid w:val="00027414"/>
    <w:rPr>
      <w:color w:val="333333"/>
    </w:rPr>
  </w:style>
  <w:style w:type="character" w:customStyle="1" w:styleId="im-content19">
    <w:name w:val="im-content19"/>
    <w:rsid w:val="00027414"/>
    <w:rPr>
      <w:color w:val="333333"/>
    </w:rPr>
  </w:style>
  <w:style w:type="character" w:customStyle="1" w:styleId="im-content20">
    <w:name w:val="im-content20"/>
    <w:rsid w:val="00027414"/>
    <w:rPr>
      <w:color w:val="333333"/>
    </w:rPr>
  </w:style>
  <w:style w:type="character" w:customStyle="1" w:styleId="im-content22">
    <w:name w:val="im-content22"/>
    <w:rsid w:val="00027414"/>
    <w:rPr>
      <w:color w:val="333333"/>
    </w:rPr>
  </w:style>
  <w:style w:type="character" w:customStyle="1" w:styleId="im-content23">
    <w:name w:val="im-content23"/>
    <w:rsid w:val="00027414"/>
    <w:rPr>
      <w:color w:val="333333"/>
    </w:rPr>
  </w:style>
  <w:style w:type="character" w:customStyle="1" w:styleId="im-content24">
    <w:name w:val="im-content24"/>
    <w:rsid w:val="00027414"/>
    <w:rPr>
      <w:color w:val="333333"/>
    </w:rPr>
  </w:style>
  <w:style w:type="character" w:customStyle="1" w:styleId="im-content25">
    <w:name w:val="im-content25"/>
    <w:rsid w:val="00027414"/>
    <w:rPr>
      <w:color w:val="333333"/>
    </w:rPr>
  </w:style>
  <w:style w:type="character" w:customStyle="1" w:styleId="im-content26">
    <w:name w:val="im-content26"/>
    <w:rsid w:val="00027414"/>
    <w:rPr>
      <w:color w:val="333333"/>
    </w:rPr>
  </w:style>
  <w:style w:type="character" w:customStyle="1" w:styleId="im-content28">
    <w:name w:val="im-content28"/>
    <w:rsid w:val="00027414"/>
    <w:rPr>
      <w:color w:val="333333"/>
    </w:rPr>
  </w:style>
  <w:style w:type="character" w:customStyle="1" w:styleId="im-content29">
    <w:name w:val="im-content29"/>
    <w:rsid w:val="00027414"/>
    <w:rPr>
      <w:color w:val="333333"/>
    </w:rPr>
  </w:style>
  <w:style w:type="character" w:customStyle="1" w:styleId="im-content30">
    <w:name w:val="im-content30"/>
    <w:rsid w:val="00027414"/>
    <w:rPr>
      <w:color w:val="333333"/>
    </w:rPr>
  </w:style>
  <w:style w:type="character" w:customStyle="1" w:styleId="im-content31">
    <w:name w:val="im-content31"/>
    <w:rsid w:val="00027414"/>
    <w:rPr>
      <w:color w:val="333333"/>
    </w:rPr>
  </w:style>
  <w:style w:type="character" w:customStyle="1" w:styleId="im-content32">
    <w:name w:val="im-content32"/>
    <w:rsid w:val="00027414"/>
    <w:rPr>
      <w:color w:val="333333"/>
    </w:rPr>
  </w:style>
  <w:style w:type="character" w:customStyle="1" w:styleId="im-content34">
    <w:name w:val="im-content34"/>
    <w:rsid w:val="00027414"/>
    <w:rPr>
      <w:color w:val="333333"/>
    </w:rPr>
  </w:style>
  <w:style w:type="character" w:customStyle="1" w:styleId="im-content35">
    <w:name w:val="im-content35"/>
    <w:rsid w:val="00027414"/>
    <w:rPr>
      <w:color w:val="333333"/>
    </w:rPr>
  </w:style>
  <w:style w:type="character" w:customStyle="1" w:styleId="im-content37">
    <w:name w:val="im-content37"/>
    <w:rsid w:val="00027414"/>
    <w:rPr>
      <w:color w:val="333333"/>
    </w:rPr>
  </w:style>
  <w:style w:type="numbering" w:customStyle="1" w:styleId="Recommendation">
    <w:name w:val="Recommendation"/>
    <w:uiPriority w:val="99"/>
    <w:rsid w:val="00027414"/>
    <w:pPr>
      <w:numPr>
        <w:numId w:val="34"/>
      </w:numPr>
    </w:pPr>
  </w:style>
  <w:style w:type="paragraph" w:customStyle="1" w:styleId="Recommend-1">
    <w:name w:val="Recommend-1"/>
    <w:basedOn w:val="a"/>
    <w:link w:val="Recommend-1Char"/>
    <w:qFormat/>
    <w:rsid w:val="00027414"/>
    <w:pPr>
      <w:numPr>
        <w:numId w:val="35"/>
      </w:numPr>
      <w:overflowPunct w:val="0"/>
      <w:autoSpaceDE w:val="0"/>
      <w:autoSpaceDN w:val="0"/>
      <w:adjustRightInd w:val="0"/>
      <w:jc w:val="both"/>
    </w:pPr>
    <w:rPr>
      <w:rFonts w:eastAsia="宋体"/>
      <w:lang w:val="en-US" w:eastAsia="zh-CN"/>
    </w:rPr>
  </w:style>
  <w:style w:type="paragraph" w:customStyle="1" w:styleId="Recommend-2">
    <w:name w:val="Recommend-2"/>
    <w:basedOn w:val="a"/>
    <w:qFormat/>
    <w:rsid w:val="00027414"/>
    <w:pPr>
      <w:numPr>
        <w:ilvl w:val="1"/>
        <w:numId w:val="35"/>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sid w:val="00027414"/>
    <w:rPr>
      <w:rFonts w:ascii="Times New Roman" w:eastAsia="宋体" w:hAnsi="Times New Roman"/>
      <w:lang w:val="en-US" w:eastAsia="zh-CN"/>
    </w:rPr>
  </w:style>
  <w:style w:type="paragraph" w:customStyle="1" w:styleId="Agreement">
    <w:name w:val="Agreement"/>
    <w:basedOn w:val="a"/>
    <w:next w:val="a"/>
    <w:rsid w:val="00027414"/>
    <w:pPr>
      <w:numPr>
        <w:numId w:val="36"/>
      </w:numPr>
      <w:spacing w:before="60" w:after="0"/>
    </w:pPr>
    <w:rPr>
      <w:rFonts w:ascii="Arial" w:eastAsia="MS Mincho" w:hAnsi="Arial"/>
      <w:b/>
      <w:szCs w:val="24"/>
      <w:lang w:eastAsia="en-GB"/>
    </w:rPr>
  </w:style>
  <w:style w:type="character" w:customStyle="1" w:styleId="B4Char">
    <w:name w:val="B4 Char"/>
    <w:link w:val="B4"/>
    <w:rsid w:val="00027414"/>
    <w:rPr>
      <w:rFonts w:ascii="Times New Roman" w:hAnsi="Times New Roman"/>
      <w:lang w:val="en-GB" w:eastAsia="en-US"/>
    </w:rPr>
  </w:style>
  <w:style w:type="paragraph" w:customStyle="1" w:styleId="affd">
    <w:name w:val="插图题注"/>
    <w:basedOn w:val="a"/>
    <w:rsid w:val="00027414"/>
    <w:rPr>
      <w:rFonts w:eastAsia="宋体"/>
    </w:rPr>
  </w:style>
  <w:style w:type="paragraph" w:customStyle="1" w:styleId="affe">
    <w:name w:val="表格题注"/>
    <w:basedOn w:val="a"/>
    <w:rsid w:val="00027414"/>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0274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styleId="53">
    <w:name w:val="List Number 5"/>
    <w:basedOn w:val="a"/>
    <w:rsid w:val="00027414"/>
    <w:pPr>
      <w:tabs>
        <w:tab w:val="num" w:pos="2040"/>
      </w:tabs>
      <w:ind w:leftChars="800" w:left="2040" w:hangingChars="200" w:hanging="360"/>
    </w:pPr>
    <w:rPr>
      <w:rFonts w:eastAsia="MS Mincho"/>
      <w:sz w:val="22"/>
    </w:rPr>
  </w:style>
  <w:style w:type="paragraph" w:customStyle="1" w:styleId="EmailDiscussion">
    <w:name w:val="EmailDiscussion"/>
    <w:basedOn w:val="a"/>
    <w:next w:val="Doc-text2"/>
    <w:link w:val="EmailDiscussionChar"/>
    <w:qFormat/>
    <w:rsid w:val="00027414"/>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rsid w:val="00027414"/>
    <w:rPr>
      <w:rFonts w:ascii="Arial" w:eastAsia="MS Mincho" w:hAnsi="Arial"/>
      <w:b/>
      <w:szCs w:val="24"/>
      <w:lang w:val="en-GB" w:eastAsia="en-GB"/>
    </w:rPr>
  </w:style>
  <w:style w:type="paragraph" w:customStyle="1" w:styleId="EmailDiscussion2">
    <w:name w:val="EmailDiscussion2"/>
    <w:basedOn w:val="Doc-text2"/>
    <w:uiPriority w:val="99"/>
    <w:qFormat/>
    <w:rsid w:val="00027414"/>
    <w:rPr>
      <w:lang w:val="en-GB"/>
    </w:rPr>
  </w:style>
  <w:style w:type="paragraph" w:customStyle="1" w:styleId="ListParagraph1">
    <w:name w:val="List Paragraph1"/>
    <w:basedOn w:val="a"/>
    <w:link w:val="ListParagraphChar"/>
    <w:uiPriority w:val="34"/>
    <w:unhideWhenUsed/>
    <w:qFormat/>
    <w:rsid w:val="00F45CA6"/>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sid w:val="00F45CA6"/>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sid w:val="00397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98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14160-E48C-45FA-AE5E-A5E43CE9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cp:revision>
  <cp:lastPrinted>1900-12-31T23:00:00Z</cp:lastPrinted>
  <dcterms:created xsi:type="dcterms:W3CDTF">2021-04-30T10:20:00Z</dcterms:created>
  <dcterms:modified xsi:type="dcterms:W3CDTF">2021-05-07T05:51:00Z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